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4A" w:rsidRPr="0016519F" w:rsidRDefault="00517C4A" w:rsidP="00517C4A">
      <w:pPr>
        <w:shd w:val="clear" w:color="auto" w:fill="FFFFFF"/>
        <w:spacing w:after="100" w:afterAutospacing="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Чай: выбираем лучший</w:t>
      </w:r>
    </w:p>
    <w:p w:rsidR="00517C4A" w:rsidRPr="007A3AA7" w:rsidRDefault="00517C4A" w:rsidP="00517C4A">
      <w:pPr>
        <w:pStyle w:val="a3"/>
        <w:rPr>
          <w:rFonts w:ascii="Times New Roman" w:hAnsi="Times New Roman"/>
          <w:sz w:val="24"/>
          <w:szCs w:val="24"/>
        </w:rPr>
      </w:pPr>
      <w:r w:rsidRPr="007A3AA7">
        <w:rPr>
          <w:rFonts w:ascii="Times New Roman" w:hAnsi="Times New Roman"/>
          <w:sz w:val="24"/>
          <w:szCs w:val="24"/>
          <w:shd w:val="clear" w:color="auto" w:fill="FFFFFF"/>
        </w:rPr>
        <w:t xml:space="preserve">Чай – один из самых популярных напитков во всем мире. Пожалуй, чаще чем чай, люди пьют только воду. Это пищевой продукт, изготовленный из листьев растения </w:t>
      </w:r>
      <w:proofErr w:type="spellStart"/>
      <w:r w:rsidRPr="007A3AA7">
        <w:rPr>
          <w:rFonts w:ascii="Times New Roman" w:hAnsi="Times New Roman"/>
          <w:sz w:val="24"/>
          <w:szCs w:val="24"/>
          <w:shd w:val="clear" w:color="auto" w:fill="FFFFFF"/>
        </w:rPr>
        <w:t>camellia</w:t>
      </w:r>
      <w:proofErr w:type="spellEnd"/>
      <w:r w:rsidRPr="007A3A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3AA7">
        <w:rPr>
          <w:rFonts w:ascii="Times New Roman" w:hAnsi="Times New Roman"/>
          <w:sz w:val="24"/>
          <w:szCs w:val="24"/>
          <w:shd w:val="clear" w:color="auto" w:fill="FFFFFF"/>
        </w:rPr>
        <w:t>sinensis</w:t>
      </w:r>
      <w:proofErr w:type="spellEnd"/>
      <w:r w:rsidRPr="007A3AA7">
        <w:rPr>
          <w:rFonts w:ascii="Times New Roman" w:hAnsi="Times New Roman"/>
          <w:sz w:val="24"/>
          <w:szCs w:val="24"/>
          <w:shd w:val="clear" w:color="auto" w:fill="FFFFFF"/>
        </w:rPr>
        <w:t>, и не содержащий других пищевых компонентов.</w:t>
      </w:r>
    </w:p>
    <w:p w:rsidR="00517C4A" w:rsidRPr="007A3AA7" w:rsidRDefault="00517C4A" w:rsidP="00517C4A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 что обратить внимание при выборе чая?</w:t>
      </w:r>
    </w:p>
    <w:p w:rsidR="00517C4A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Упаковка чая должна быть целой, не деформированной и изготовленной из материалов, разрешённых для контакта с пищевыми продуктами.</w:t>
      </w:r>
    </w:p>
    <w:p w:rsidR="00517C4A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На маркировке должны быть указаны следующие сведения: наименование продукта, состав, наименование и адрес изготовителя, дата упаковки (месяц и год), масса нетто, сведения о подтверждении соответствия, знак обращения на рынке, условия хранения, срок годности или дата окончания срока годности, способ приготовления.</w:t>
      </w:r>
    </w:p>
    <w:p w:rsidR="00517C4A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Сухие чайные листья качественного продукта - практически одинакового оттенка, размера, плотности и скрученности. Поломанных листьев, стеблей, посторонних включений и чайной крошки быть не должно.</w:t>
      </w:r>
    </w:p>
    <w:p w:rsidR="00517C4A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Настой напитка, приготовленного из качественного сырья, обладает высокой прозрачностью, ярким тёмным, однородным цветом, нежным ароматом и терпким вкусом. Запахи гари, плесени и сырости - признаки некачественного чая.</w:t>
      </w: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Высокая биологическая и пищевая ценность чая обусловлена присутствием в нём ряда активных веществ, к важнейшим из которых относятся: катехины, кофеин, L-</w:t>
      </w:r>
      <w:proofErr w:type="spellStart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теанин</w:t>
      </w:r>
      <w:proofErr w:type="spellEnd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 xml:space="preserve">, танины, </w:t>
      </w:r>
      <w:proofErr w:type="spellStart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теафлавины</w:t>
      </w:r>
      <w:proofErr w:type="spellEnd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 xml:space="preserve">. Комплексное воздействие этих и некоторых других компонентов позволяют чаю проявлять антиоксидантную, противовоспалительную, антимикробную, антиканцерогенную, </w:t>
      </w:r>
      <w:proofErr w:type="spellStart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антигипертензивную</w:t>
      </w:r>
      <w:proofErr w:type="spellEnd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нейрозащитную</w:t>
      </w:r>
      <w:proofErr w:type="spellEnd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 xml:space="preserve"> и термогенную активность. Максимально сохранить вкусовые и биологически активные вещества чая позволит правильное приготовление настоя, которое отличается в зависимости от вида чая.</w:t>
      </w: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 xml:space="preserve">Ферментированные виды чая (черный, </w:t>
      </w:r>
      <w:proofErr w:type="spellStart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пуэр</w:t>
      </w:r>
      <w:proofErr w:type="spellEnd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улун</w:t>
      </w:r>
      <w:proofErr w:type="spellEnd"/>
      <w:r w:rsidRPr="007A3AA7">
        <w:rPr>
          <w:rFonts w:ascii="Times New Roman" w:eastAsia="Times New Roman" w:hAnsi="Times New Roman"/>
          <w:sz w:val="24"/>
          <w:szCs w:val="24"/>
          <w:lang w:eastAsia="ru-RU"/>
        </w:rPr>
        <w:t>) лучше заваривать водой, температурой около 90 градусов. Для зеленого и белого чая температура воды не должна быть выше 75–80 градусов.</w:t>
      </w:r>
    </w:p>
    <w:p w:rsidR="00517C4A" w:rsidRDefault="00517C4A" w:rsidP="00517C4A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17C4A" w:rsidRPr="007A3AA7" w:rsidRDefault="00517C4A" w:rsidP="00517C4A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AA7">
        <w:rPr>
          <w:rFonts w:ascii="Times New Roman" w:hAnsi="Times New Roman"/>
          <w:sz w:val="24"/>
          <w:szCs w:val="24"/>
          <w:shd w:val="clear" w:color="auto" w:fill="FFFFFF"/>
        </w:rPr>
        <w:t>Приготовить крепкую заварку «впрок» и несколько дней использовать ее, разбавляя кипятком, не лучший способ употребления чая. Приготовленный таким способом напиток не только лишается аромата и антиоксидантных свойств, но и становится питательной средой для потенциально болезнетворных бактерий. Максимально вкусным и полезным будет только свежеприготовленный чай.</w:t>
      </w:r>
    </w:p>
    <w:p w:rsidR="0011741A" w:rsidRDefault="0011741A"/>
    <w:p w:rsidR="00517C4A" w:rsidRDefault="00517C4A" w:rsidP="00517C4A">
      <w:pPr>
        <w:pStyle w:val="a3"/>
        <w:rPr>
          <w:rFonts w:ascii="Times New Roman" w:hAnsi="Times New Roman"/>
          <w:sz w:val="24"/>
          <w:szCs w:val="24"/>
        </w:rPr>
      </w:pPr>
      <w:r w:rsidRPr="00B61D3A">
        <w:rPr>
          <w:rFonts w:ascii="Times New Roman" w:hAnsi="Times New Roman"/>
          <w:sz w:val="24"/>
          <w:szCs w:val="24"/>
        </w:rPr>
        <w:t xml:space="preserve">Врач по общей гигиене </w:t>
      </w:r>
    </w:p>
    <w:p w:rsidR="00517C4A" w:rsidRDefault="00517C4A" w:rsidP="00517C4A">
      <w:pPr>
        <w:pStyle w:val="a3"/>
        <w:rPr>
          <w:rFonts w:ascii="Times New Roman" w:hAnsi="Times New Roman"/>
          <w:sz w:val="24"/>
          <w:szCs w:val="24"/>
        </w:rPr>
      </w:pPr>
      <w:r w:rsidRPr="00B61D3A">
        <w:rPr>
          <w:rFonts w:ascii="Times New Roman" w:hAnsi="Times New Roman"/>
          <w:sz w:val="24"/>
          <w:szCs w:val="24"/>
        </w:rPr>
        <w:t xml:space="preserve">ФБУЗ «Центр гигиены эпидемиологии </w:t>
      </w:r>
    </w:p>
    <w:p w:rsidR="00517C4A" w:rsidRDefault="00517C4A" w:rsidP="00517C4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B61D3A">
        <w:rPr>
          <w:rFonts w:ascii="Times New Roman" w:hAnsi="Times New Roman"/>
          <w:sz w:val="24"/>
          <w:szCs w:val="24"/>
        </w:rPr>
        <w:t>в</w:t>
      </w:r>
      <w:proofErr w:type="gramEnd"/>
      <w:r w:rsidRPr="00B61D3A">
        <w:rPr>
          <w:rFonts w:ascii="Times New Roman" w:hAnsi="Times New Roman"/>
          <w:sz w:val="24"/>
          <w:szCs w:val="24"/>
        </w:rPr>
        <w:t xml:space="preserve"> городе Серов, </w:t>
      </w:r>
      <w:proofErr w:type="spellStart"/>
      <w:r w:rsidRPr="00B61D3A">
        <w:rPr>
          <w:rFonts w:ascii="Times New Roman" w:hAnsi="Times New Roman"/>
          <w:sz w:val="24"/>
          <w:szCs w:val="24"/>
        </w:rPr>
        <w:t>Серовском</w:t>
      </w:r>
      <w:proofErr w:type="spellEnd"/>
      <w:r w:rsidRPr="00B61D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D3A">
        <w:rPr>
          <w:rFonts w:ascii="Times New Roman" w:hAnsi="Times New Roman"/>
          <w:sz w:val="24"/>
          <w:szCs w:val="24"/>
        </w:rPr>
        <w:t>Гаринском</w:t>
      </w:r>
      <w:proofErr w:type="spellEnd"/>
      <w:r w:rsidRPr="00B61D3A">
        <w:rPr>
          <w:rFonts w:ascii="Times New Roman" w:hAnsi="Times New Roman"/>
          <w:sz w:val="24"/>
          <w:szCs w:val="24"/>
        </w:rPr>
        <w:t xml:space="preserve">, </w:t>
      </w:r>
    </w:p>
    <w:p w:rsidR="00517C4A" w:rsidRDefault="00517C4A" w:rsidP="00517C4A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B61D3A">
        <w:rPr>
          <w:rFonts w:ascii="Times New Roman" w:hAnsi="Times New Roman"/>
          <w:sz w:val="24"/>
          <w:szCs w:val="24"/>
        </w:rPr>
        <w:t>Новолялинском</w:t>
      </w:r>
      <w:proofErr w:type="spellEnd"/>
      <w:r w:rsidRPr="00B61D3A">
        <w:rPr>
          <w:rFonts w:ascii="Times New Roman" w:hAnsi="Times New Roman"/>
          <w:sz w:val="24"/>
          <w:szCs w:val="24"/>
        </w:rPr>
        <w:t xml:space="preserve"> и Верхотурском районах» </w:t>
      </w:r>
    </w:p>
    <w:p w:rsidR="00517C4A" w:rsidRPr="00B61D3A" w:rsidRDefault="00517C4A" w:rsidP="00517C4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Неврева Е.В.</w:t>
      </w:r>
    </w:p>
    <w:p w:rsidR="00517C4A" w:rsidRDefault="00517C4A">
      <w:bookmarkStart w:id="0" w:name="_GoBack"/>
      <w:bookmarkEnd w:id="0"/>
    </w:p>
    <w:sectPr w:rsidR="0051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A0"/>
    <w:rsid w:val="0011741A"/>
    <w:rsid w:val="00384AA0"/>
    <w:rsid w:val="005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7F489-01F4-4BAE-8368-D7CE0BF0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C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Светлана Геннадьевна</dc:creator>
  <cp:keywords/>
  <dc:description/>
  <cp:lastModifiedBy>Жданова Светлана Геннадьевна</cp:lastModifiedBy>
  <cp:revision>2</cp:revision>
  <dcterms:created xsi:type="dcterms:W3CDTF">2025-10-21T03:01:00Z</dcterms:created>
  <dcterms:modified xsi:type="dcterms:W3CDTF">2025-10-21T03:02:00Z</dcterms:modified>
</cp:coreProperties>
</file>