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8C642B">
        <w:rPr>
          <w:rStyle w:val="140"/>
          <w:rFonts w:ascii="Liberation Serif" w:hAnsi="Liberation Serif" w:cs="Liberation Serif"/>
          <w:b/>
        </w:rPr>
        <w:t>7</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8C642B">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442B2" w:rsidRDefault="00CC606C" w:rsidP="00BC0C6B">
      <w:pPr>
        <w:shd w:val="clear" w:color="auto" w:fill="FFFFFF"/>
        <w:ind w:firstLine="709"/>
        <w:jc w:val="both"/>
        <w:rPr>
          <w:rFonts w:ascii="Liberation Serif" w:hAnsi="Liberation Serif" w:cs="Liberation Serif"/>
          <w:sz w:val="28"/>
          <w:szCs w:val="28"/>
        </w:rPr>
      </w:pPr>
      <w:r w:rsidRPr="00F442B2">
        <w:rPr>
          <w:rFonts w:ascii="Liberation Serif" w:hAnsi="Liberation Serif" w:cs="Liberation Serif"/>
          <w:sz w:val="28"/>
          <w:szCs w:val="28"/>
        </w:rPr>
        <w:t>На территории области наб</w:t>
      </w:r>
      <w:r w:rsidR="00427BA9" w:rsidRPr="00F442B2">
        <w:rPr>
          <w:rFonts w:ascii="Liberation Serif" w:hAnsi="Liberation Serif" w:cs="Liberation Serif"/>
          <w:sz w:val="28"/>
          <w:szCs w:val="28"/>
        </w:rPr>
        <w:t xml:space="preserve">людалась переменная облачность, </w:t>
      </w:r>
      <w:r w:rsidR="001D656F" w:rsidRPr="00F442B2">
        <w:rPr>
          <w:rFonts w:ascii="Liberation Serif" w:hAnsi="Liberation Serif" w:cs="Liberation Serif"/>
          <w:sz w:val="28"/>
          <w:szCs w:val="28"/>
        </w:rPr>
        <w:t xml:space="preserve">в большинстве районов </w:t>
      </w:r>
      <w:r w:rsidR="0003721B" w:rsidRPr="00F442B2">
        <w:rPr>
          <w:rFonts w:ascii="Liberation Serif" w:hAnsi="Liberation Serif" w:cs="Liberation Serif"/>
          <w:sz w:val="28"/>
          <w:szCs w:val="28"/>
        </w:rPr>
        <w:t>без осадков</w:t>
      </w:r>
      <w:r w:rsidR="004D0B41" w:rsidRPr="00F442B2">
        <w:rPr>
          <w:rFonts w:ascii="Liberation Serif" w:hAnsi="Liberation Serif" w:cs="Liberation Serif"/>
          <w:sz w:val="28"/>
          <w:szCs w:val="28"/>
        </w:rPr>
        <w:t xml:space="preserve">. </w:t>
      </w:r>
      <w:r w:rsidRPr="00F442B2">
        <w:rPr>
          <w:rFonts w:ascii="Liberation Serif" w:hAnsi="Liberation Serif" w:cs="Liberation Serif"/>
          <w:sz w:val="28"/>
          <w:szCs w:val="28"/>
        </w:rPr>
        <w:t xml:space="preserve">Ветер </w:t>
      </w:r>
      <w:r w:rsidR="0003721B" w:rsidRPr="00F442B2">
        <w:rPr>
          <w:rFonts w:ascii="Liberation Serif" w:hAnsi="Liberation Serif" w:cs="Liberation Serif"/>
          <w:sz w:val="28"/>
          <w:szCs w:val="28"/>
        </w:rPr>
        <w:t>южной четверти</w:t>
      </w:r>
      <w:r w:rsidR="00427BA9" w:rsidRPr="00F442B2">
        <w:rPr>
          <w:rFonts w:ascii="Liberation Serif" w:hAnsi="Liberation Serif" w:cs="Liberation Serif"/>
          <w:sz w:val="28"/>
          <w:szCs w:val="28"/>
        </w:rPr>
        <w:t xml:space="preserve"> </w:t>
      </w:r>
      <w:r w:rsidR="0003721B" w:rsidRPr="00F442B2">
        <w:rPr>
          <w:rFonts w:ascii="Liberation Serif" w:hAnsi="Liberation Serif" w:cs="Liberation Serif"/>
          <w:sz w:val="28"/>
          <w:szCs w:val="28"/>
        </w:rPr>
        <w:t>1-5</w:t>
      </w:r>
      <w:r w:rsidR="005B216A" w:rsidRPr="00F442B2">
        <w:rPr>
          <w:rFonts w:ascii="Liberation Serif" w:hAnsi="Liberation Serif" w:cs="Liberation Serif"/>
          <w:sz w:val="28"/>
          <w:szCs w:val="28"/>
        </w:rPr>
        <w:t xml:space="preserve"> м/с</w:t>
      </w:r>
      <w:r w:rsidR="00A71865" w:rsidRPr="00F442B2">
        <w:rPr>
          <w:rFonts w:ascii="Liberation Serif" w:hAnsi="Liberation Serif" w:cs="Liberation Serif"/>
          <w:sz w:val="28"/>
          <w:szCs w:val="28"/>
        </w:rPr>
        <w:t>.</w:t>
      </w:r>
      <w:r w:rsidRPr="00F442B2">
        <w:rPr>
          <w:rFonts w:ascii="Liberation Serif" w:hAnsi="Liberation Serif" w:cs="Liberation Serif"/>
          <w:sz w:val="28"/>
          <w:szCs w:val="28"/>
        </w:rPr>
        <w:t xml:space="preserve"> Температура воздуха днем </w:t>
      </w:r>
      <w:r w:rsidR="008D4425" w:rsidRPr="00F442B2">
        <w:rPr>
          <w:rFonts w:ascii="Liberation Serif" w:hAnsi="Liberation Serif" w:cs="Liberation Serif"/>
          <w:sz w:val="28"/>
          <w:szCs w:val="28"/>
        </w:rPr>
        <w:t>-</w:t>
      </w:r>
      <w:r w:rsidR="001B1148" w:rsidRPr="00F442B2">
        <w:rPr>
          <w:rFonts w:ascii="Liberation Serif" w:hAnsi="Liberation Serif" w:cs="Liberation Serif"/>
          <w:sz w:val="28"/>
          <w:szCs w:val="28"/>
        </w:rPr>
        <w:t>6</w:t>
      </w:r>
      <w:r w:rsidR="00F50365" w:rsidRPr="00F442B2">
        <w:rPr>
          <w:rFonts w:ascii="Liberation Serif" w:hAnsi="Liberation Serif" w:cs="Liberation Serif"/>
          <w:sz w:val="28"/>
          <w:szCs w:val="28"/>
        </w:rPr>
        <w:t xml:space="preserve">°С, </w:t>
      </w:r>
      <w:r w:rsidR="00B230A1" w:rsidRPr="00F442B2">
        <w:rPr>
          <w:rFonts w:ascii="Liberation Serif" w:hAnsi="Liberation Serif" w:cs="Liberation Serif"/>
          <w:sz w:val="28"/>
          <w:szCs w:val="28"/>
        </w:rPr>
        <w:t>-</w:t>
      </w:r>
      <w:r w:rsidR="00307EFE" w:rsidRPr="00F442B2">
        <w:rPr>
          <w:rFonts w:ascii="Liberation Serif" w:hAnsi="Liberation Serif" w:cs="Liberation Serif"/>
          <w:sz w:val="28"/>
          <w:szCs w:val="28"/>
        </w:rPr>
        <w:t>1</w:t>
      </w:r>
      <w:r w:rsidR="0030056B" w:rsidRPr="00F442B2">
        <w:rPr>
          <w:rFonts w:ascii="Liberation Serif" w:hAnsi="Liberation Serif" w:cs="Liberation Serif"/>
          <w:sz w:val="28"/>
          <w:szCs w:val="28"/>
        </w:rPr>
        <w:t>0</w:t>
      </w:r>
      <w:r w:rsidR="00427BA9" w:rsidRPr="00F442B2">
        <w:rPr>
          <w:rFonts w:ascii="Liberation Serif" w:hAnsi="Liberation Serif" w:cs="Liberation Serif"/>
          <w:sz w:val="28"/>
          <w:szCs w:val="28"/>
        </w:rPr>
        <w:t>°С</w:t>
      </w:r>
      <w:r w:rsidR="00C76042" w:rsidRPr="00F442B2">
        <w:rPr>
          <w:rFonts w:ascii="Liberation Serif" w:hAnsi="Liberation Serif" w:cs="Liberation Serif"/>
          <w:sz w:val="28"/>
          <w:szCs w:val="28"/>
        </w:rPr>
        <w:t>,</w:t>
      </w:r>
      <w:r w:rsidR="001B1148" w:rsidRPr="00F442B2">
        <w:rPr>
          <w:rFonts w:ascii="Liberation Serif" w:hAnsi="Liberation Serif" w:cs="Liberation Serif"/>
          <w:sz w:val="28"/>
          <w:szCs w:val="28"/>
        </w:rPr>
        <w:t xml:space="preserve"> </w:t>
      </w:r>
      <w:r w:rsidR="0030056B" w:rsidRPr="00F442B2">
        <w:rPr>
          <w:rFonts w:ascii="Liberation Serif" w:hAnsi="Liberation Serif" w:cs="Liberation Serif"/>
          <w:sz w:val="28"/>
          <w:szCs w:val="28"/>
        </w:rPr>
        <w:t>на западе до -14</w:t>
      </w:r>
      <w:r w:rsidR="0030056B" w:rsidRPr="00F442B2">
        <w:rPr>
          <w:rFonts w:ascii="Liberation Serif" w:hAnsi="Liberation Serif" w:cs="Liberation Serif"/>
          <w:sz w:val="28"/>
          <w:szCs w:val="28"/>
        </w:rPr>
        <w:t>°С</w:t>
      </w:r>
      <w:r w:rsidR="0030056B" w:rsidRPr="00F442B2">
        <w:rPr>
          <w:rFonts w:ascii="Liberation Serif" w:hAnsi="Liberation Serif" w:cs="Liberation Serif"/>
          <w:sz w:val="28"/>
          <w:szCs w:val="28"/>
        </w:rPr>
        <w:t xml:space="preserve">, </w:t>
      </w:r>
      <w:r w:rsidR="00C76042" w:rsidRPr="00F442B2">
        <w:rPr>
          <w:rFonts w:ascii="Liberation Serif" w:hAnsi="Liberation Serif" w:cs="Liberation Serif"/>
          <w:sz w:val="28"/>
          <w:szCs w:val="28"/>
        </w:rPr>
        <w:t>н</w:t>
      </w:r>
      <w:r w:rsidRPr="00F442B2">
        <w:rPr>
          <w:rFonts w:ascii="Liberation Serif" w:hAnsi="Liberation Serif" w:cs="Liberation Serif"/>
          <w:sz w:val="28"/>
          <w:szCs w:val="28"/>
        </w:rPr>
        <w:t xml:space="preserve">очью </w:t>
      </w:r>
      <w:r w:rsidR="00B96154" w:rsidRPr="00F442B2">
        <w:rPr>
          <w:rFonts w:ascii="Liberation Serif" w:hAnsi="Liberation Serif" w:cs="Liberation Serif"/>
          <w:sz w:val="28"/>
          <w:szCs w:val="28"/>
        </w:rPr>
        <w:t>-</w:t>
      </w:r>
      <w:r w:rsidR="0030056B" w:rsidRPr="00F442B2">
        <w:rPr>
          <w:rFonts w:ascii="Liberation Serif" w:hAnsi="Liberation Serif" w:cs="Liberation Serif"/>
          <w:sz w:val="28"/>
          <w:szCs w:val="28"/>
        </w:rPr>
        <w:t>6</w:t>
      </w:r>
      <w:r w:rsidRPr="00F442B2">
        <w:rPr>
          <w:rFonts w:ascii="Liberation Serif" w:hAnsi="Liberation Serif" w:cs="Liberation Serif"/>
          <w:sz w:val="28"/>
          <w:szCs w:val="28"/>
        </w:rPr>
        <w:t>°С, -</w:t>
      </w:r>
      <w:r w:rsidR="00307EFE" w:rsidRPr="00F442B2">
        <w:rPr>
          <w:rFonts w:ascii="Liberation Serif" w:hAnsi="Liberation Serif" w:cs="Liberation Serif"/>
          <w:sz w:val="28"/>
          <w:szCs w:val="28"/>
        </w:rPr>
        <w:t>1</w:t>
      </w:r>
      <w:r w:rsidR="0030056B" w:rsidRPr="00F442B2">
        <w:rPr>
          <w:rFonts w:ascii="Liberation Serif" w:hAnsi="Liberation Serif" w:cs="Liberation Serif"/>
          <w:sz w:val="28"/>
          <w:szCs w:val="28"/>
        </w:rPr>
        <w:t>8</w:t>
      </w:r>
      <w:r w:rsidRPr="00F442B2">
        <w:rPr>
          <w:rFonts w:ascii="Liberation Serif" w:hAnsi="Liberation Serif" w:cs="Liberation Serif"/>
          <w:sz w:val="28"/>
          <w:szCs w:val="28"/>
        </w:rPr>
        <w:t>°С</w:t>
      </w:r>
      <w:r w:rsidR="00427BA9" w:rsidRPr="00F442B2">
        <w:rPr>
          <w:rFonts w:ascii="Liberation Serif" w:hAnsi="Liberation Serif" w:cs="Liberation Serif"/>
          <w:sz w:val="28"/>
          <w:szCs w:val="28"/>
        </w:rPr>
        <w:t xml:space="preserve">, </w:t>
      </w:r>
      <w:r w:rsidR="001B1148" w:rsidRPr="00F442B2">
        <w:rPr>
          <w:rFonts w:ascii="Liberation Serif" w:hAnsi="Liberation Serif" w:cs="Liberation Serif"/>
          <w:sz w:val="28"/>
          <w:szCs w:val="28"/>
        </w:rPr>
        <w:t xml:space="preserve">на </w:t>
      </w:r>
      <w:r w:rsidR="0030056B" w:rsidRPr="00F442B2">
        <w:rPr>
          <w:rFonts w:ascii="Liberation Serif" w:hAnsi="Liberation Serif" w:cs="Liberation Serif"/>
          <w:sz w:val="28"/>
          <w:szCs w:val="28"/>
        </w:rPr>
        <w:t>западе</w:t>
      </w:r>
      <w:r w:rsidR="001B1148" w:rsidRPr="00F442B2">
        <w:rPr>
          <w:rFonts w:ascii="Liberation Serif" w:hAnsi="Liberation Serif" w:cs="Liberation Serif"/>
          <w:sz w:val="28"/>
          <w:szCs w:val="28"/>
        </w:rPr>
        <w:t xml:space="preserve"> до -</w:t>
      </w:r>
      <w:r w:rsidR="0030056B" w:rsidRPr="00F442B2">
        <w:rPr>
          <w:rFonts w:ascii="Liberation Serif" w:hAnsi="Liberation Serif" w:cs="Liberation Serif"/>
          <w:sz w:val="28"/>
          <w:szCs w:val="28"/>
        </w:rPr>
        <w:t>25°С</w:t>
      </w:r>
      <w:r w:rsidR="005B2411" w:rsidRPr="00F442B2">
        <w:rPr>
          <w:rFonts w:ascii="Liberation Serif" w:hAnsi="Liberation Serif" w:cs="Liberation Serif"/>
          <w:sz w:val="28"/>
          <w:szCs w:val="28"/>
        </w:rPr>
        <w:t>.</w:t>
      </w:r>
    </w:p>
    <w:p w:rsidR="004073D3" w:rsidRPr="00F442B2" w:rsidRDefault="007544E7" w:rsidP="00BC0C6B">
      <w:pPr>
        <w:shd w:val="clear" w:color="auto" w:fill="FFFFFF"/>
        <w:ind w:firstLine="709"/>
        <w:jc w:val="both"/>
        <w:rPr>
          <w:rFonts w:ascii="Liberation Serif" w:hAnsi="Liberation Serif" w:cs="Liberation Serif"/>
          <w:sz w:val="28"/>
          <w:szCs w:val="28"/>
        </w:rPr>
      </w:pPr>
      <w:r w:rsidRPr="00F442B2">
        <w:rPr>
          <w:rFonts w:ascii="Liberation Serif" w:hAnsi="Liberation Serif" w:cs="Liberation Serif"/>
          <w:sz w:val="28"/>
          <w:szCs w:val="28"/>
        </w:rPr>
        <w:t xml:space="preserve">В большинстве районов области высота </w:t>
      </w:r>
      <w:r w:rsidR="00F914A3" w:rsidRPr="00F442B2">
        <w:rPr>
          <w:rFonts w:ascii="Liberation Serif" w:hAnsi="Liberation Serif" w:cs="Liberation Serif"/>
          <w:sz w:val="28"/>
          <w:szCs w:val="28"/>
        </w:rPr>
        <w:t xml:space="preserve">снега находилась в пределах </w:t>
      </w:r>
      <w:r w:rsidR="00F2517B" w:rsidRPr="00F442B2">
        <w:rPr>
          <w:rFonts w:ascii="Liberation Serif" w:hAnsi="Liberation Serif" w:cs="Liberation Serif"/>
          <w:sz w:val="28"/>
          <w:szCs w:val="28"/>
        </w:rPr>
        <w:br/>
      </w:r>
      <w:r w:rsidR="007B0280" w:rsidRPr="00F442B2">
        <w:rPr>
          <w:rFonts w:ascii="Liberation Serif" w:hAnsi="Liberation Serif" w:cs="Liberation Serif"/>
          <w:sz w:val="28"/>
          <w:szCs w:val="28"/>
        </w:rPr>
        <w:t>1</w:t>
      </w:r>
      <w:r w:rsidR="001B1148" w:rsidRPr="00F442B2">
        <w:rPr>
          <w:rFonts w:ascii="Liberation Serif" w:hAnsi="Liberation Serif" w:cs="Liberation Serif"/>
          <w:sz w:val="28"/>
          <w:szCs w:val="28"/>
        </w:rPr>
        <w:t>3</w:t>
      </w:r>
      <w:r w:rsidRPr="00F442B2">
        <w:rPr>
          <w:rFonts w:ascii="Liberation Serif" w:hAnsi="Liberation Serif" w:cs="Liberation Serif"/>
          <w:sz w:val="28"/>
          <w:szCs w:val="28"/>
        </w:rPr>
        <w:t>-</w:t>
      </w:r>
      <w:r w:rsidR="005907E4" w:rsidRPr="00F442B2">
        <w:rPr>
          <w:rFonts w:ascii="Liberation Serif" w:hAnsi="Liberation Serif" w:cs="Liberation Serif"/>
          <w:sz w:val="28"/>
          <w:szCs w:val="28"/>
        </w:rPr>
        <w:t>49</w:t>
      </w:r>
      <w:r w:rsidRPr="00F442B2">
        <w:rPr>
          <w:rFonts w:ascii="Liberation Serif" w:hAnsi="Liberation Serif" w:cs="Liberation Serif"/>
          <w:sz w:val="28"/>
          <w:szCs w:val="28"/>
        </w:rPr>
        <w:t xml:space="preserve"> см, местами на </w:t>
      </w:r>
      <w:r w:rsidR="003740F6" w:rsidRPr="00F442B2">
        <w:rPr>
          <w:rFonts w:ascii="Liberation Serif" w:hAnsi="Liberation Serif" w:cs="Liberation Serif"/>
          <w:sz w:val="28"/>
          <w:szCs w:val="28"/>
        </w:rPr>
        <w:t xml:space="preserve">западе и </w:t>
      </w:r>
      <w:r w:rsidR="005907E4" w:rsidRPr="00F442B2">
        <w:rPr>
          <w:rFonts w:ascii="Liberation Serif" w:hAnsi="Liberation Serif" w:cs="Liberation Serif"/>
          <w:sz w:val="28"/>
          <w:szCs w:val="28"/>
        </w:rPr>
        <w:t xml:space="preserve">севере </w:t>
      </w:r>
      <w:r w:rsidR="007B7E18" w:rsidRPr="00F442B2">
        <w:rPr>
          <w:rFonts w:ascii="Liberation Serif" w:hAnsi="Liberation Serif" w:cs="Liberation Serif"/>
          <w:sz w:val="28"/>
          <w:szCs w:val="28"/>
        </w:rPr>
        <w:t>до</w:t>
      </w:r>
      <w:r w:rsidR="00E1318B" w:rsidRPr="00F442B2">
        <w:rPr>
          <w:rFonts w:ascii="Liberation Serif" w:hAnsi="Liberation Serif" w:cs="Liberation Serif"/>
          <w:sz w:val="28"/>
          <w:szCs w:val="28"/>
        </w:rPr>
        <w:t xml:space="preserve"> </w:t>
      </w:r>
      <w:r w:rsidR="001B1148" w:rsidRPr="00F442B2">
        <w:rPr>
          <w:rFonts w:ascii="Liberation Serif" w:hAnsi="Liberation Serif" w:cs="Liberation Serif"/>
          <w:sz w:val="28"/>
          <w:szCs w:val="28"/>
        </w:rPr>
        <w:t>58-</w:t>
      </w:r>
      <w:r w:rsidR="00054185" w:rsidRPr="00F442B2">
        <w:rPr>
          <w:rFonts w:ascii="Liberation Serif" w:hAnsi="Liberation Serif" w:cs="Liberation Serif"/>
          <w:sz w:val="28"/>
          <w:szCs w:val="28"/>
        </w:rPr>
        <w:t>6</w:t>
      </w:r>
      <w:r w:rsidR="00F442B2" w:rsidRPr="00F442B2">
        <w:rPr>
          <w:rFonts w:ascii="Liberation Serif" w:hAnsi="Liberation Serif" w:cs="Liberation Serif"/>
          <w:sz w:val="28"/>
          <w:szCs w:val="28"/>
        </w:rPr>
        <w:t>5</w:t>
      </w:r>
      <w:r w:rsidR="0093328A" w:rsidRPr="00F442B2">
        <w:rPr>
          <w:rFonts w:ascii="Liberation Serif" w:hAnsi="Liberation Serif" w:cs="Liberation Serif"/>
          <w:sz w:val="28"/>
          <w:szCs w:val="28"/>
        </w:rPr>
        <w:t xml:space="preserve"> </w:t>
      </w:r>
      <w:r w:rsidRPr="00F442B2">
        <w:rPr>
          <w:rFonts w:ascii="Liberation Serif" w:hAnsi="Liberation Serif" w:cs="Liberation Serif"/>
          <w:sz w:val="28"/>
          <w:szCs w:val="28"/>
        </w:rPr>
        <w:t>см.</w:t>
      </w:r>
    </w:p>
    <w:p w:rsidR="004073D3" w:rsidRPr="00E14C56" w:rsidRDefault="007544E7" w:rsidP="00BC0C6B">
      <w:pPr>
        <w:jc w:val="both"/>
        <w:rPr>
          <w:rFonts w:ascii="Liberation Serif" w:eastAsia="+mn-ea" w:hAnsi="Liberation Serif" w:cs="Liberation Serif"/>
          <w:bCs/>
          <w:kern w:val="2"/>
          <w:sz w:val="28"/>
          <w:szCs w:val="28"/>
        </w:rPr>
      </w:pPr>
      <w:r w:rsidRPr="00E14C56">
        <w:rPr>
          <w:rFonts w:ascii="Liberation Serif" w:hAnsi="Liberation Serif" w:cs="Liberation Serif"/>
          <w:b/>
          <w:bCs/>
          <w:sz w:val="28"/>
          <w:szCs w:val="28"/>
          <w:lang w:eastAsia="en-US"/>
        </w:rPr>
        <w:t>ОЯ: </w:t>
      </w:r>
      <w:r w:rsidRPr="00E14C56">
        <w:rPr>
          <w:rFonts w:ascii="Liberation Serif" w:hAnsi="Liberation Serif" w:cs="Liberation Serif"/>
          <w:kern w:val="2"/>
          <w:sz w:val="28"/>
          <w:szCs w:val="28"/>
        </w:rPr>
        <w:t>– </w:t>
      </w:r>
      <w:r w:rsidRPr="00E14C56">
        <w:rPr>
          <w:rFonts w:ascii="Liberation Serif" w:hAnsi="Liberation Serif" w:cs="Liberation Serif"/>
          <w:bCs/>
          <w:sz w:val="28"/>
          <w:szCs w:val="28"/>
        </w:rPr>
        <w:t>не зарегистрированы</w:t>
      </w:r>
      <w:r w:rsidRPr="00E14C56">
        <w:rPr>
          <w:rFonts w:ascii="Liberation Serif" w:eastAsia="+mn-ea" w:hAnsi="Liberation Serif" w:cs="Liberation Serif"/>
          <w:bCs/>
          <w:kern w:val="2"/>
          <w:sz w:val="28"/>
          <w:szCs w:val="28"/>
        </w:rPr>
        <w:t>.</w:t>
      </w:r>
    </w:p>
    <w:p w:rsidR="00E14C56" w:rsidRDefault="00CC606C" w:rsidP="005C5750">
      <w:pPr>
        <w:pStyle w:val="aff8"/>
        <w:jc w:val="both"/>
        <w:rPr>
          <w:rFonts w:ascii="Liberation Serif" w:eastAsia="+mn-ea" w:hAnsi="Liberation Serif" w:cs="Liberation Serif"/>
          <w:bCs/>
          <w:kern w:val="2"/>
          <w:sz w:val="28"/>
          <w:szCs w:val="28"/>
        </w:rPr>
      </w:pPr>
      <w:r w:rsidRPr="00E14C56">
        <w:rPr>
          <w:rFonts w:ascii="Liberation Serif" w:hAnsi="Liberation Serif" w:cs="Liberation Serif"/>
          <w:b/>
          <w:bCs/>
          <w:sz w:val="28"/>
          <w:szCs w:val="28"/>
          <w:lang w:eastAsia="en-US"/>
        </w:rPr>
        <w:t>НЯ</w:t>
      </w:r>
      <w:r w:rsidRPr="00E14C56">
        <w:rPr>
          <w:rFonts w:ascii="Liberation Serif" w:hAnsi="Liberation Serif" w:cs="Liberation Serif"/>
          <w:bCs/>
          <w:sz w:val="28"/>
          <w:szCs w:val="28"/>
          <w:lang w:eastAsia="en-US"/>
        </w:rPr>
        <w:t>: </w:t>
      </w:r>
      <w:r w:rsidR="00F71A38" w:rsidRPr="00E14C56">
        <w:rPr>
          <w:rFonts w:ascii="Liberation Serif" w:eastAsia="+mn-ea" w:hAnsi="Liberation Serif" w:cs="Liberation Serif"/>
          <w:bCs/>
          <w:kern w:val="2"/>
          <w:sz w:val="28"/>
          <w:szCs w:val="28"/>
        </w:rPr>
        <w:t>–</w:t>
      </w:r>
      <w:r w:rsidR="002D41CF" w:rsidRPr="00E14C56">
        <w:rPr>
          <w:rFonts w:ascii="Liberation Serif" w:eastAsia="+mn-ea" w:hAnsi="Liberation Serif" w:cs="Liberation Serif"/>
          <w:bCs/>
          <w:kern w:val="2"/>
          <w:sz w:val="28"/>
          <w:szCs w:val="28"/>
        </w:rPr>
        <w:t> </w:t>
      </w:r>
      <w:r w:rsidR="00E14C56" w:rsidRPr="00E14C56">
        <w:rPr>
          <w:rFonts w:ascii="Liberation Serif" w:hAnsi="Liberation Serif" w:cs="Liberation Serif"/>
          <w:bCs/>
          <w:sz w:val="28"/>
          <w:szCs w:val="28"/>
        </w:rPr>
        <w:t>не зарегистрированы</w:t>
      </w:r>
      <w:r w:rsidR="00E14C56" w:rsidRPr="00E14C56">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267EB7" w:rsidRPr="001A440A" w:rsidRDefault="005B277A" w:rsidP="00B25B02">
      <w:pPr>
        <w:jc w:val="both"/>
        <w:rPr>
          <w:rFonts w:ascii="Liberation Serif" w:hAnsi="Liberation Serif" w:cs="Liberation Serif"/>
          <w:sz w:val="28"/>
          <w:szCs w:val="28"/>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B25B02" w:rsidRPr="001A440A">
        <w:rPr>
          <w:rFonts w:ascii="Liberation Serif" w:hAnsi="Liberation Serif" w:cs="Liberation Serif"/>
          <w:sz w:val="28"/>
          <w:szCs w:val="28"/>
        </w:rPr>
        <w:t>Р-351 Екатеринбург-Тюмень (Троицкий 0,</w:t>
      </w:r>
      <w:r w:rsidR="00B25B02" w:rsidRPr="00B25B02">
        <w:rPr>
          <w:rFonts w:ascii="Liberation Serif" w:hAnsi="Liberation Serif" w:cs="Liberation Serif"/>
          <w:sz w:val="28"/>
          <w:szCs w:val="28"/>
        </w:rPr>
        <w:t>21)</w:t>
      </w:r>
    </w:p>
    <w:p w:rsidR="004073D3" w:rsidRDefault="007544E7" w:rsidP="00267EB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A4F1A" w:rsidRPr="0088156D" w:rsidRDefault="008A4F1A" w:rsidP="008A4F1A">
      <w:pPr>
        <w:suppressAutoHyphens w:val="0"/>
        <w:ind w:firstLine="709"/>
        <w:jc w:val="both"/>
        <w:textAlignment w:val="auto"/>
        <w:rPr>
          <w:rFonts w:ascii="Liberation Serif" w:hAnsi="Liberation Serif" w:cs="Liberation Serif"/>
          <w:snapToGrid w:val="0"/>
          <w:sz w:val="28"/>
          <w:szCs w:val="28"/>
        </w:rPr>
      </w:pPr>
      <w:r w:rsidRPr="0088156D">
        <w:rPr>
          <w:rFonts w:ascii="Liberation Serif" w:hAnsi="Liberation Serif" w:cs="Liberation Serif"/>
          <w:snapToGrid w:val="0"/>
          <w:sz w:val="28"/>
          <w:szCs w:val="28"/>
        </w:rPr>
        <w:t>В районе расположения автоматическ</w:t>
      </w:r>
      <w:r w:rsidR="00325537" w:rsidRPr="0088156D">
        <w:rPr>
          <w:rFonts w:ascii="Liberation Serif" w:hAnsi="Liberation Serif" w:cs="Liberation Serif"/>
          <w:snapToGrid w:val="0"/>
          <w:sz w:val="28"/>
          <w:szCs w:val="28"/>
        </w:rPr>
        <w:t>их</w:t>
      </w:r>
      <w:r w:rsidRPr="0088156D">
        <w:rPr>
          <w:rFonts w:ascii="Liberation Serif" w:hAnsi="Liberation Serif" w:cs="Liberation Serif"/>
          <w:snapToGrid w:val="0"/>
          <w:sz w:val="28"/>
          <w:szCs w:val="28"/>
        </w:rPr>
        <w:t xml:space="preserve"> станци</w:t>
      </w:r>
      <w:r w:rsidR="00325537" w:rsidRPr="0088156D">
        <w:rPr>
          <w:rFonts w:ascii="Liberation Serif" w:hAnsi="Liberation Serif" w:cs="Liberation Serif"/>
          <w:snapToGrid w:val="0"/>
          <w:sz w:val="28"/>
          <w:szCs w:val="28"/>
        </w:rPr>
        <w:t>й</w:t>
      </w:r>
      <w:r w:rsidRPr="0088156D">
        <w:rPr>
          <w:rFonts w:ascii="Liberation Serif" w:hAnsi="Liberation Serif" w:cs="Liberation Serif"/>
          <w:snapToGrid w:val="0"/>
          <w:sz w:val="28"/>
          <w:szCs w:val="28"/>
        </w:rPr>
        <w:t xml:space="preserve"> контроля за загрязнением атмосферного воздуха, </w:t>
      </w:r>
      <w:r w:rsidR="004A7B80" w:rsidRPr="0088156D">
        <w:rPr>
          <w:rFonts w:ascii="Liberation Serif" w:hAnsi="Liberation Serif" w:cs="Liberation Serif"/>
          <w:snapToGrid w:val="0"/>
          <w:sz w:val="28"/>
          <w:szCs w:val="28"/>
        </w:rPr>
        <w:t xml:space="preserve">не </w:t>
      </w:r>
      <w:r w:rsidRPr="0088156D">
        <w:rPr>
          <w:rFonts w:ascii="Liberation Serif" w:hAnsi="Liberation Serif" w:cs="Liberation Serif"/>
          <w:snapToGrid w:val="0"/>
          <w:sz w:val="28"/>
          <w:szCs w:val="28"/>
        </w:rPr>
        <w:t>зарегистрировано превышение предельно допустимой концентраци</w:t>
      </w:r>
      <w:r w:rsidR="00325537" w:rsidRPr="0088156D">
        <w:rPr>
          <w:rFonts w:ascii="Liberation Serif" w:hAnsi="Liberation Serif" w:cs="Liberation Serif"/>
          <w:snapToGrid w:val="0"/>
          <w:sz w:val="28"/>
          <w:szCs w:val="28"/>
        </w:rPr>
        <w:t>й</w:t>
      </w:r>
      <w:r w:rsidRPr="0088156D">
        <w:rPr>
          <w:rFonts w:ascii="Liberation Serif" w:hAnsi="Liberation Serif" w:cs="Liberation Serif"/>
          <w:snapToGrid w:val="0"/>
          <w:sz w:val="28"/>
          <w:szCs w:val="28"/>
        </w:rPr>
        <w:t xml:space="preserve"> загрязняющ</w:t>
      </w:r>
      <w:r w:rsidR="00325537" w:rsidRPr="0088156D">
        <w:rPr>
          <w:rFonts w:ascii="Liberation Serif" w:hAnsi="Liberation Serif" w:cs="Liberation Serif"/>
          <w:snapToGrid w:val="0"/>
          <w:sz w:val="28"/>
          <w:szCs w:val="28"/>
        </w:rPr>
        <w:t>их</w:t>
      </w:r>
      <w:r w:rsidRPr="0088156D">
        <w:rPr>
          <w:rFonts w:ascii="Liberation Serif" w:hAnsi="Liberation Serif" w:cs="Liberation Serif"/>
          <w:snapToGrid w:val="0"/>
          <w:sz w:val="28"/>
          <w:szCs w:val="28"/>
        </w:rPr>
        <w:t xml:space="preserve"> веществ</w:t>
      </w:r>
      <w:r w:rsidRPr="0088156D">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8D6073" w:rsidRDefault="007544E7">
      <w:pPr>
        <w:ind w:firstLine="709"/>
        <w:jc w:val="both"/>
        <w:rPr>
          <w:rStyle w:val="140"/>
          <w:rFonts w:ascii="Liberation Serif" w:hAnsi="Liberation Serif" w:cs="Liberation Serif"/>
        </w:rPr>
      </w:pPr>
      <w:r w:rsidRPr="008D6073">
        <w:rPr>
          <w:rStyle w:val="140"/>
          <w:rFonts w:ascii="Liberation Serif" w:hAnsi="Liberation Serif" w:cs="Liberation Serif"/>
        </w:rPr>
        <w:t xml:space="preserve">Лабораторно за </w:t>
      </w:r>
      <w:r w:rsidRPr="00482895">
        <w:rPr>
          <w:rStyle w:val="140"/>
          <w:rFonts w:ascii="Liberation Serif" w:hAnsi="Liberation Serif" w:cs="Liberation Serif"/>
        </w:rPr>
        <w:t>сутки подтвержден</w:t>
      </w:r>
      <w:r w:rsidR="009D2C36" w:rsidRPr="00482895">
        <w:rPr>
          <w:rStyle w:val="140"/>
          <w:rFonts w:ascii="Liberation Serif" w:hAnsi="Liberation Serif" w:cs="Liberation Serif"/>
        </w:rPr>
        <w:t>о</w:t>
      </w:r>
      <w:r w:rsidRPr="00482895">
        <w:rPr>
          <w:rStyle w:val="140"/>
          <w:rFonts w:ascii="Liberation Serif" w:hAnsi="Liberation Serif" w:cs="Liberation Serif"/>
        </w:rPr>
        <w:t xml:space="preserve"> </w:t>
      </w:r>
      <w:r w:rsidR="002A00DE" w:rsidRPr="00482895">
        <w:rPr>
          <w:rStyle w:val="140"/>
          <w:rFonts w:ascii="Liberation Serif" w:hAnsi="Liberation Serif" w:cs="Liberation Serif"/>
          <w:b/>
        </w:rPr>
        <w:t>2</w:t>
      </w:r>
      <w:r w:rsidR="00A16740" w:rsidRPr="00482895">
        <w:rPr>
          <w:rStyle w:val="140"/>
          <w:rFonts w:ascii="Liberation Serif" w:hAnsi="Liberation Serif" w:cs="Liberation Serif"/>
          <w:b/>
        </w:rPr>
        <w:t>2</w:t>
      </w:r>
      <w:r w:rsidRPr="00482895">
        <w:rPr>
          <w:rStyle w:val="140"/>
          <w:rFonts w:ascii="Liberation Serif" w:hAnsi="Liberation Serif" w:cs="Liberation Serif"/>
          <w:b/>
        </w:rPr>
        <w:t xml:space="preserve"> </w:t>
      </w:r>
      <w:r w:rsidRPr="00482895">
        <w:rPr>
          <w:rStyle w:val="140"/>
          <w:rFonts w:ascii="Liberation Serif" w:hAnsi="Liberation Serif" w:cs="Liberation Serif"/>
        </w:rPr>
        <w:t>случ</w:t>
      </w:r>
      <w:r w:rsidR="00855FB7" w:rsidRPr="00482895">
        <w:rPr>
          <w:rStyle w:val="140"/>
          <w:rFonts w:ascii="Liberation Serif" w:hAnsi="Liberation Serif" w:cs="Liberation Serif"/>
        </w:rPr>
        <w:t>а</w:t>
      </w:r>
      <w:r w:rsidR="00A16740" w:rsidRPr="00482895">
        <w:rPr>
          <w:rStyle w:val="140"/>
          <w:rFonts w:ascii="Liberation Serif" w:hAnsi="Liberation Serif" w:cs="Liberation Serif"/>
        </w:rPr>
        <w:t>я</w:t>
      </w:r>
      <w:r w:rsidRPr="00482895">
        <w:rPr>
          <w:rStyle w:val="140"/>
          <w:rFonts w:ascii="Liberation Serif" w:hAnsi="Liberation Serif" w:cs="Liberation Serif"/>
        </w:rPr>
        <w:t xml:space="preserve"> заражения новой коронавирусной инфекцией, </w:t>
      </w:r>
      <w:r w:rsidR="00A16740" w:rsidRPr="00482895">
        <w:rPr>
          <w:rStyle w:val="140"/>
          <w:rFonts w:ascii="Liberation Serif" w:hAnsi="Liberation Serif" w:cs="Liberation Serif"/>
          <w:b/>
        </w:rPr>
        <w:t>31</w:t>
      </w:r>
      <w:r w:rsidR="00F23910" w:rsidRPr="00482895">
        <w:rPr>
          <w:rStyle w:val="140"/>
          <w:rFonts w:ascii="Liberation Serif" w:hAnsi="Liberation Serif" w:cs="Liberation Serif"/>
          <w:b/>
        </w:rPr>
        <w:t xml:space="preserve"> </w:t>
      </w:r>
      <w:r w:rsidRPr="00482895">
        <w:rPr>
          <w:rStyle w:val="140"/>
          <w:rFonts w:ascii="Liberation Serif" w:hAnsi="Liberation Serif" w:cs="Liberation Serif"/>
        </w:rPr>
        <w:t>пациент, ранее заразивши</w:t>
      </w:r>
      <w:r w:rsidR="00A16740" w:rsidRPr="00482895">
        <w:rPr>
          <w:rStyle w:val="140"/>
          <w:rFonts w:ascii="Liberation Serif" w:hAnsi="Liberation Serif" w:cs="Liberation Serif"/>
        </w:rPr>
        <w:t>й</w:t>
      </w:r>
      <w:r w:rsidRPr="00482895">
        <w:rPr>
          <w:rStyle w:val="140"/>
          <w:rFonts w:ascii="Liberation Serif" w:hAnsi="Liberation Serif" w:cs="Liberation Serif"/>
        </w:rPr>
        <w:t>ся COVID-19, выписан</w:t>
      </w:r>
      <w:r w:rsidR="008D6073" w:rsidRPr="00482895">
        <w:rPr>
          <w:rStyle w:val="140"/>
          <w:rFonts w:ascii="Liberation Serif" w:hAnsi="Liberation Serif" w:cs="Liberation Serif"/>
        </w:rPr>
        <w:t>ы</w:t>
      </w:r>
      <w:r w:rsidRPr="00482895">
        <w:rPr>
          <w:rStyle w:val="140"/>
          <w:rFonts w:ascii="Liberation Serif" w:hAnsi="Liberation Serif" w:cs="Liberation Serif"/>
        </w:rPr>
        <w:t xml:space="preserve"> как выздоровевши</w:t>
      </w:r>
      <w:r w:rsidR="008D6073" w:rsidRPr="00482895">
        <w:rPr>
          <w:rStyle w:val="140"/>
          <w:rFonts w:ascii="Liberation Serif" w:hAnsi="Liberation Serif" w:cs="Liberation Serif"/>
        </w:rPr>
        <w:t>е</w:t>
      </w:r>
      <w:r w:rsidRPr="00482895">
        <w:rPr>
          <w:rStyle w:val="140"/>
          <w:rFonts w:ascii="Liberation Serif" w:hAnsi="Liberation Serif" w:cs="Liberation Serif"/>
        </w:rPr>
        <w:t xml:space="preserve">, за сутки от COVID-19 </w:t>
      </w:r>
      <w:r w:rsidR="00855FB7" w:rsidRPr="00482895">
        <w:rPr>
          <w:rStyle w:val="140"/>
          <w:rFonts w:ascii="Liberation Serif" w:hAnsi="Liberation Serif" w:cs="Liberation Serif"/>
        </w:rPr>
        <w:t>погиб</w:t>
      </w:r>
      <w:r w:rsidR="006B67B9" w:rsidRPr="00482895">
        <w:rPr>
          <w:rStyle w:val="140"/>
          <w:rFonts w:ascii="Liberation Serif" w:hAnsi="Liberation Serif" w:cs="Liberation Serif"/>
        </w:rPr>
        <w:t>ших нет</w:t>
      </w:r>
      <w:r w:rsidR="003F34CF" w:rsidRPr="00482895">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111BEB">
        <w:rPr>
          <w:rFonts w:ascii="Liberation Serif" w:hAnsi="Liberation Serif" w:cs="Liberation Serif"/>
          <w:sz w:val="28"/>
          <w:szCs w:val="28"/>
        </w:rPr>
        <w:t>6</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DF6026" w:rsidRDefault="007544E7" w:rsidP="00CC6ABF">
      <w:pPr>
        <w:spacing w:line="228" w:lineRule="auto"/>
        <w:ind w:firstLine="709"/>
        <w:jc w:val="both"/>
        <w:rPr>
          <w:rFonts w:ascii="Liberation Serif" w:eastAsia="Calibri" w:hAnsi="Liberation Serif" w:cs="Liberation Serif"/>
          <w:sz w:val="28"/>
          <w:szCs w:val="28"/>
          <w:lang w:eastAsia="en-US"/>
        </w:rPr>
      </w:pPr>
      <w:r w:rsidRPr="00C76042">
        <w:rPr>
          <w:rFonts w:ascii="Liberation Serif" w:eastAsia="Calibri" w:hAnsi="Liberation Serif" w:cs="Liberation Serif"/>
          <w:sz w:val="28"/>
          <w:szCs w:val="28"/>
          <w:lang w:eastAsia="en-US"/>
        </w:rPr>
        <w:t xml:space="preserve">За анализируемые сутки </w:t>
      </w:r>
      <w:r w:rsidR="00740ECB" w:rsidRPr="00DF6026">
        <w:rPr>
          <w:rFonts w:ascii="Liberation Serif" w:eastAsia="Calibri" w:hAnsi="Liberation Serif" w:cs="Liberation Serif"/>
          <w:sz w:val="28"/>
          <w:szCs w:val="28"/>
          <w:lang w:eastAsia="en-US"/>
        </w:rPr>
        <w:t xml:space="preserve">зарегистрировано </w:t>
      </w:r>
      <w:r w:rsidR="009850BF" w:rsidRPr="00005B3B">
        <w:rPr>
          <w:rFonts w:ascii="Liberation Serif" w:eastAsia="Calibri" w:hAnsi="Liberation Serif" w:cs="Liberation Serif"/>
          <w:b/>
          <w:sz w:val="28"/>
          <w:szCs w:val="28"/>
          <w:lang w:eastAsia="en-US"/>
        </w:rPr>
        <w:t>4</w:t>
      </w:r>
      <w:r w:rsidR="00740ECB" w:rsidRPr="009850BF">
        <w:rPr>
          <w:rFonts w:ascii="Liberation Serif" w:eastAsia="Calibri" w:hAnsi="Liberation Serif" w:cs="Liberation Serif"/>
          <w:b/>
          <w:sz w:val="28"/>
          <w:szCs w:val="28"/>
          <w:lang w:eastAsia="en-US"/>
        </w:rPr>
        <w:t xml:space="preserve"> </w:t>
      </w:r>
      <w:r w:rsidR="00740ECB" w:rsidRPr="00C159E2">
        <w:rPr>
          <w:rFonts w:ascii="Liberation Serif" w:eastAsia="Calibri" w:hAnsi="Liberation Serif" w:cs="Liberation Serif"/>
          <w:sz w:val="28"/>
          <w:szCs w:val="28"/>
          <w:lang w:eastAsia="en-US"/>
        </w:rPr>
        <w:t>нарушени</w:t>
      </w:r>
      <w:r w:rsidR="005336BD" w:rsidRPr="00C159E2">
        <w:rPr>
          <w:rFonts w:ascii="Liberation Serif" w:eastAsia="Calibri" w:hAnsi="Liberation Serif" w:cs="Liberation Serif"/>
          <w:sz w:val="28"/>
          <w:szCs w:val="28"/>
          <w:lang w:eastAsia="en-US"/>
        </w:rPr>
        <w:t>я</w:t>
      </w:r>
      <w:r w:rsidR="00740ECB" w:rsidRPr="00DF6026">
        <w:rPr>
          <w:rFonts w:ascii="Liberation Serif" w:eastAsia="Calibri" w:hAnsi="Liberation Serif" w:cs="Liberation Serif"/>
          <w:sz w:val="28"/>
          <w:szCs w:val="28"/>
          <w:lang w:eastAsia="en-US"/>
        </w:rPr>
        <w:t>:</w:t>
      </w:r>
    </w:p>
    <w:p w:rsidR="00634D54" w:rsidRDefault="00634D54" w:rsidP="00634D54">
      <w:pPr>
        <w:jc w:val="both"/>
        <w:rPr>
          <w:rFonts w:ascii="Liberation Serif" w:eastAsia="Calibri" w:hAnsi="Liberation Serif" w:cs="Liberation Serif"/>
          <w:b/>
          <w:color w:val="000000"/>
          <w:kern w:val="24"/>
          <w:sz w:val="28"/>
          <w:szCs w:val="28"/>
        </w:rPr>
      </w:pPr>
      <w:r w:rsidRPr="001C71A2">
        <w:rPr>
          <w:rFonts w:ascii="Liberation Serif" w:eastAsia="Calibri" w:hAnsi="Liberation Serif" w:cs="Liberation Serif"/>
          <w:b/>
          <w:color w:val="000000"/>
          <w:kern w:val="24"/>
          <w:sz w:val="28"/>
          <w:szCs w:val="28"/>
        </w:rPr>
        <w:t>Каменск-Уральский ГО, Синарский район:</w:t>
      </w:r>
    </w:p>
    <w:p w:rsidR="00634D54" w:rsidRPr="001C71A2" w:rsidRDefault="00634D54" w:rsidP="00634D54">
      <w:pPr>
        <w:spacing w:line="228" w:lineRule="auto"/>
        <w:ind w:firstLine="706"/>
        <w:jc w:val="both"/>
        <w:rPr>
          <w:rFonts w:ascii="Liberation Serif" w:hAnsi="Liberation Serif" w:cs="Liberation Serif"/>
          <w:sz w:val="28"/>
          <w:szCs w:val="28"/>
        </w:rPr>
      </w:pPr>
      <w:r w:rsidRPr="001C71A2">
        <w:rPr>
          <w:rFonts w:ascii="Liberation Serif" w:eastAsia="Calibri" w:hAnsi="Liberation Serif" w:cs="Liberation Serif"/>
          <w:bCs/>
          <w:kern w:val="24"/>
          <w:sz w:val="28"/>
          <w:szCs w:val="28"/>
        </w:rPr>
        <w:t xml:space="preserve">24 января с 18.05, </w:t>
      </w:r>
      <w:r w:rsidRPr="001C71A2">
        <w:rPr>
          <w:rFonts w:ascii="Liberation Serif" w:eastAsia="Calibri" w:hAnsi="Liberation Serif" w:cs="Liberation Serif"/>
          <w:kern w:val="24"/>
          <w:sz w:val="28"/>
          <w:szCs w:val="28"/>
        </w:rPr>
        <w:t xml:space="preserve">в результате повреждения трубопровода </w:t>
      </w:r>
      <w:r w:rsidRPr="001C71A2">
        <w:rPr>
          <w:rFonts w:ascii="Liberation Serif" w:eastAsia="Calibri" w:hAnsi="Liberation Serif" w:cs="Liberation Serif"/>
          <w:kern w:val="24"/>
          <w:sz w:val="28"/>
          <w:szCs w:val="28"/>
          <w:lang w:val="en-US"/>
        </w:rPr>
        <w:t>d</w:t>
      </w:r>
      <w:r w:rsidRPr="001C71A2">
        <w:rPr>
          <w:rFonts w:ascii="Liberation Serif" w:eastAsia="Calibri" w:hAnsi="Liberation Serif" w:cs="Liberation Serif"/>
          <w:kern w:val="24"/>
          <w:sz w:val="28"/>
          <w:szCs w:val="28"/>
        </w:rPr>
        <w:t xml:space="preserve">=100 мм </w:t>
      </w:r>
      <w:r w:rsidRPr="001C71A2">
        <w:rPr>
          <w:rFonts w:ascii="Liberation Serif" w:eastAsia="Calibri" w:hAnsi="Liberation Serif" w:cs="Liberation Serif"/>
          <w:kern w:val="24"/>
          <w:sz w:val="28"/>
          <w:szCs w:val="28"/>
        </w:rPr>
        <w:br/>
        <w:t xml:space="preserve">на ул. Лермонтова, 133, было нарушено ГВС в 2-х МКД (300 чел., в т.ч. 60 детей). </w:t>
      </w:r>
      <w:r w:rsidRPr="001C71A2">
        <w:rPr>
          <w:rFonts w:ascii="Liberation Serif" w:eastAsia="Calibri" w:hAnsi="Liberation Serif" w:cs="Liberation Serif"/>
          <w:kern w:val="24"/>
          <w:sz w:val="28"/>
          <w:szCs w:val="28"/>
        </w:rPr>
        <w:lastRenderedPageBreak/>
        <w:t xml:space="preserve">25 января в 15.50 ремонтные работы бригадой (3 чел., 2 ед. тех.) ООО «УК «Теплокомплекс» завершены, ГВС восстановлено. </w:t>
      </w:r>
      <w:r w:rsidRPr="001C71A2">
        <w:rPr>
          <w:rFonts w:ascii="Liberation Serif" w:eastAsia="Calibri" w:hAnsi="Liberation Serif" w:cs="Liberation Serif"/>
          <w:b/>
          <w:kern w:val="24"/>
          <w:sz w:val="28"/>
          <w:szCs w:val="28"/>
        </w:rPr>
        <w:t>Снято с контроля.</w:t>
      </w:r>
    </w:p>
    <w:p w:rsidR="00634D54" w:rsidRPr="001C71A2" w:rsidRDefault="00634D54" w:rsidP="00634D54">
      <w:pPr>
        <w:spacing w:line="228" w:lineRule="auto"/>
        <w:ind w:firstLine="706"/>
        <w:jc w:val="both"/>
        <w:rPr>
          <w:rFonts w:ascii="Liberation Serif" w:hAnsi="Liberation Serif" w:cs="Liberation Serif"/>
          <w:sz w:val="28"/>
          <w:szCs w:val="28"/>
        </w:rPr>
      </w:pPr>
      <w:r w:rsidRPr="001C71A2">
        <w:rPr>
          <w:rFonts w:ascii="Liberation Serif" w:eastAsia="Calibri" w:hAnsi="Liberation Serif" w:cs="Liberation Serif"/>
          <w:bCs/>
          <w:kern w:val="24"/>
          <w:sz w:val="28"/>
          <w:szCs w:val="28"/>
        </w:rPr>
        <w:t xml:space="preserve">25 января с 14.20, </w:t>
      </w:r>
      <w:r w:rsidRPr="001C71A2">
        <w:rPr>
          <w:rFonts w:ascii="Liberation Serif" w:eastAsia="Calibri" w:hAnsi="Liberation Serif" w:cs="Liberation Serif"/>
          <w:kern w:val="24"/>
          <w:sz w:val="28"/>
          <w:szCs w:val="28"/>
        </w:rPr>
        <w:t xml:space="preserve">в результате повреждения ТП 19 на ул. Павлова, 2А, </w:t>
      </w:r>
      <w:r w:rsidRPr="001C71A2">
        <w:rPr>
          <w:rFonts w:ascii="Liberation Serif" w:eastAsia="Calibri" w:hAnsi="Liberation Serif" w:cs="Liberation Serif"/>
          <w:kern w:val="24"/>
          <w:sz w:val="28"/>
          <w:szCs w:val="28"/>
        </w:rPr>
        <w:br/>
        <w:t xml:space="preserve">было нарушено электроснабжение в 17-ти МКД и 90-а частных домах (2615 чел., </w:t>
      </w:r>
      <w:r w:rsidRPr="001C71A2">
        <w:rPr>
          <w:rFonts w:ascii="Liberation Serif" w:eastAsia="Calibri" w:hAnsi="Liberation Serif" w:cs="Liberation Serif"/>
          <w:kern w:val="24"/>
          <w:sz w:val="28"/>
          <w:szCs w:val="28"/>
        </w:rPr>
        <w:br/>
        <w:t xml:space="preserve">в т.ч. 821 реб.). В 16.55 ремонтные работы бригадой (3 чел., 1 ед. тех.) ЭЧСМ-232 завершены, электроснабжение восстановлено. </w:t>
      </w:r>
      <w:r w:rsidRPr="001C71A2">
        <w:rPr>
          <w:rFonts w:ascii="Liberation Serif" w:eastAsia="Calibri" w:hAnsi="Liberation Serif" w:cs="Liberation Serif"/>
          <w:b/>
          <w:kern w:val="24"/>
          <w:sz w:val="28"/>
          <w:szCs w:val="28"/>
        </w:rPr>
        <w:t>Снято с контроля.</w:t>
      </w:r>
    </w:p>
    <w:p w:rsidR="00634D54" w:rsidRPr="001C71A2" w:rsidRDefault="00634D54" w:rsidP="00634D54">
      <w:pPr>
        <w:jc w:val="both"/>
        <w:rPr>
          <w:rFonts w:ascii="Liberation Serif" w:hAnsi="Liberation Serif" w:cs="Liberation Serif"/>
          <w:b/>
          <w:sz w:val="28"/>
          <w:szCs w:val="28"/>
        </w:rPr>
      </w:pPr>
      <w:r w:rsidRPr="001C71A2">
        <w:rPr>
          <w:rFonts w:ascii="Liberation Serif" w:eastAsia="Calibri" w:hAnsi="Liberation Serif" w:cs="Liberation Serif"/>
          <w:b/>
          <w:sz w:val="28"/>
          <w:szCs w:val="28"/>
        </w:rPr>
        <w:t>МО Первоуральск, п. Прогресс, с. Слобода:</w:t>
      </w:r>
    </w:p>
    <w:p w:rsidR="00634D54" w:rsidRDefault="00634D54" w:rsidP="00634D54">
      <w:pPr>
        <w:ind w:firstLine="709"/>
        <w:jc w:val="both"/>
        <w:rPr>
          <w:rFonts w:ascii="Liberation Serif" w:eastAsia="Calibri" w:hAnsi="Liberation Serif" w:cs="Liberation Serif"/>
          <w:b/>
          <w:kern w:val="24"/>
          <w:sz w:val="28"/>
          <w:szCs w:val="28"/>
        </w:rPr>
      </w:pPr>
      <w:r w:rsidRPr="001C71A2">
        <w:rPr>
          <w:rFonts w:ascii="Liberation Serif" w:eastAsia="Calibri" w:hAnsi="Liberation Serif" w:cs="Liberation Serif"/>
          <w:bCs/>
          <w:kern w:val="24"/>
          <w:sz w:val="28"/>
          <w:szCs w:val="28"/>
        </w:rPr>
        <w:t>25 января</w:t>
      </w:r>
      <w:r w:rsidRPr="001C71A2">
        <w:rPr>
          <w:rFonts w:ascii="Liberation Serif" w:hAnsi="Liberation Serif" w:cs="Liberation Serif"/>
          <w:bCs/>
          <w:iCs/>
          <w:sz w:val="28"/>
          <w:szCs w:val="28"/>
        </w:rPr>
        <w:t xml:space="preserve"> </w:t>
      </w:r>
      <w:r w:rsidRPr="001C71A2">
        <w:rPr>
          <w:rFonts w:ascii="Liberation Serif" w:eastAsia="Calibri" w:hAnsi="Liberation Serif" w:cs="Liberation Serif"/>
          <w:bCs/>
          <w:sz w:val="28"/>
          <w:szCs w:val="28"/>
        </w:rPr>
        <w:t xml:space="preserve">с 17.30, </w:t>
      </w:r>
      <w:r w:rsidRPr="001C71A2">
        <w:rPr>
          <w:rFonts w:ascii="Liberation Serif" w:eastAsia="Calibri" w:hAnsi="Liberation Serif" w:cs="Liberation Serif"/>
          <w:sz w:val="28"/>
          <w:szCs w:val="28"/>
        </w:rPr>
        <w:t xml:space="preserve">в результате </w:t>
      </w:r>
      <w:r w:rsidRPr="001C71A2">
        <w:rPr>
          <w:rFonts w:ascii="Liberation Serif" w:eastAsia="Calibri" w:hAnsi="Liberation Serif" w:cs="Liberation Serif"/>
          <w:kern w:val="24"/>
          <w:sz w:val="28"/>
          <w:szCs w:val="28"/>
        </w:rPr>
        <w:t>повреждения</w:t>
      </w:r>
      <w:r w:rsidRPr="001C71A2">
        <w:rPr>
          <w:rFonts w:ascii="Liberation Serif" w:eastAsia="Calibri" w:hAnsi="Liberation Serif" w:cs="Liberation Serif"/>
          <w:sz w:val="28"/>
          <w:szCs w:val="28"/>
        </w:rPr>
        <w:t xml:space="preserve"> ВЛ 10 кВ, было нарушено электроснабжение в 2-х н.п. (192 МКД, 538 частных дома, 2499 чел., </w:t>
      </w:r>
      <w:r w:rsidRPr="001C71A2">
        <w:rPr>
          <w:rFonts w:ascii="Liberation Serif" w:eastAsia="Calibri" w:hAnsi="Liberation Serif" w:cs="Liberation Serif"/>
          <w:sz w:val="28"/>
          <w:szCs w:val="28"/>
        </w:rPr>
        <w:br/>
        <w:t xml:space="preserve">в т.ч. 313 детей) и 3-х СЗО (СОШ, д/сад, ФАП). </w:t>
      </w:r>
      <w:r w:rsidRPr="001C71A2">
        <w:rPr>
          <w:rFonts w:ascii="Liberation Serif" w:hAnsi="Liberation Serif" w:cs="Liberation Serif"/>
          <w:sz w:val="28"/>
          <w:szCs w:val="28"/>
        </w:rPr>
        <w:t xml:space="preserve">В 21.35 </w:t>
      </w:r>
      <w:r w:rsidRPr="001C71A2">
        <w:rPr>
          <w:rFonts w:ascii="Liberation Serif" w:eastAsia="Calibri" w:hAnsi="Liberation Serif" w:cs="Liberation Serif"/>
          <w:sz w:val="28"/>
          <w:szCs w:val="28"/>
        </w:rPr>
        <w:t xml:space="preserve">ремонтные работы бригадой (9 чел., 3 ед. тех.) </w:t>
      </w:r>
      <w:r w:rsidRPr="001C71A2">
        <w:rPr>
          <w:rFonts w:ascii="Liberation Serif" w:hAnsi="Liberation Serif" w:cs="Liberation Serif"/>
          <w:sz w:val="28"/>
          <w:szCs w:val="28"/>
        </w:rPr>
        <w:t>АО «Облкоммунэнерго»</w:t>
      </w:r>
      <w:r w:rsidRPr="001C71A2">
        <w:rPr>
          <w:rFonts w:ascii="Liberation Serif" w:eastAsia="Calibri" w:hAnsi="Liberation Serif" w:cs="Liberation Serif"/>
          <w:kern w:val="24"/>
          <w:sz w:val="28"/>
          <w:szCs w:val="28"/>
        </w:rPr>
        <w:t xml:space="preserve"> завершены, электроснабжение восстановлено. </w:t>
      </w:r>
      <w:r w:rsidRPr="001C71A2">
        <w:rPr>
          <w:rFonts w:ascii="Liberation Serif" w:eastAsia="Calibri" w:hAnsi="Liberation Serif" w:cs="Liberation Serif"/>
          <w:b/>
          <w:kern w:val="24"/>
          <w:sz w:val="28"/>
          <w:szCs w:val="28"/>
        </w:rPr>
        <w:t>Снято с контроля.</w:t>
      </w:r>
    </w:p>
    <w:p w:rsidR="0072196E" w:rsidRPr="0072196E" w:rsidRDefault="0072196E" w:rsidP="0072196E">
      <w:pPr>
        <w:suppressAutoHyphens w:val="0"/>
        <w:jc w:val="both"/>
        <w:textAlignment w:val="auto"/>
        <w:rPr>
          <w:rFonts w:ascii="Liberation Serif" w:eastAsia="Calibri" w:hAnsi="Liberation Serif" w:cs="+mn-cs"/>
          <w:b/>
          <w:color w:val="000000"/>
          <w:kern w:val="24"/>
          <w:sz w:val="28"/>
          <w:szCs w:val="28"/>
          <w:lang w:eastAsia="en-US"/>
        </w:rPr>
      </w:pPr>
      <w:r w:rsidRPr="0072196E">
        <w:rPr>
          <w:rFonts w:ascii="Liberation Serif" w:eastAsia="Calibri" w:hAnsi="Liberation Serif" w:cs="+mn-cs"/>
          <w:b/>
          <w:color w:val="000000"/>
          <w:kern w:val="24"/>
          <w:sz w:val="28"/>
          <w:szCs w:val="28"/>
          <w:lang w:eastAsia="en-US"/>
        </w:rPr>
        <w:t>ГО Верхняя Пышма, г. Верхняя Пышма:</w:t>
      </w:r>
    </w:p>
    <w:p w:rsidR="0072196E" w:rsidRPr="0072196E" w:rsidRDefault="0072196E" w:rsidP="0072196E">
      <w:pPr>
        <w:suppressAutoHyphens w:val="0"/>
        <w:spacing w:line="228" w:lineRule="auto"/>
        <w:ind w:firstLine="706"/>
        <w:jc w:val="both"/>
        <w:textAlignment w:val="auto"/>
        <w:rPr>
          <w:sz w:val="24"/>
          <w:szCs w:val="24"/>
        </w:rPr>
      </w:pPr>
      <w:r w:rsidRPr="0072196E">
        <w:rPr>
          <w:rFonts w:ascii="Liberation Serif" w:eastAsia="Calibri" w:hAnsi="Liberation Serif" w:cs="+mn-cs"/>
          <w:bCs/>
          <w:kern w:val="24"/>
          <w:sz w:val="28"/>
          <w:szCs w:val="28"/>
        </w:rPr>
        <w:t xml:space="preserve">26 января с 02.05, </w:t>
      </w:r>
      <w:r w:rsidRPr="0072196E">
        <w:rPr>
          <w:rFonts w:ascii="Liberation Serif" w:eastAsia="Calibri" w:hAnsi="Liberation Serif" w:cs="+mn-cs"/>
          <w:kern w:val="24"/>
          <w:sz w:val="28"/>
          <w:szCs w:val="28"/>
        </w:rPr>
        <w:t xml:space="preserve">в результате повреждения пожарного гидранта </w:t>
      </w:r>
      <w:r w:rsidRPr="0072196E">
        <w:rPr>
          <w:rFonts w:ascii="Liberation Serif" w:eastAsia="Calibri" w:hAnsi="Liberation Serif" w:cs="+mn-cs"/>
          <w:kern w:val="24"/>
          <w:sz w:val="28"/>
          <w:szCs w:val="28"/>
        </w:rPr>
        <w:br/>
        <w:t xml:space="preserve">на ул. Чкалова, 87, нарушено ХВС в 2-х МКД, 16-ти частных домах (75 чел., </w:t>
      </w:r>
      <w:r w:rsidRPr="0072196E">
        <w:rPr>
          <w:rFonts w:ascii="Liberation Serif" w:eastAsia="Calibri" w:hAnsi="Liberation Serif" w:cs="+mn-cs"/>
          <w:kern w:val="24"/>
          <w:sz w:val="28"/>
          <w:szCs w:val="28"/>
        </w:rPr>
        <w:br/>
        <w:t>в т.ч. 23 детей). Ведутся ремонтные работы бригадой (3 чел., 2 ед. тех.) МУП «Водоканал».</w:t>
      </w:r>
    </w:p>
    <w:p w:rsidR="004073D3" w:rsidRPr="00DF6026" w:rsidRDefault="007544E7" w:rsidP="00B45D1C">
      <w:pPr>
        <w:suppressAutoHyphens w:val="0"/>
        <w:ind w:firstLine="709"/>
        <w:jc w:val="both"/>
        <w:textAlignment w:val="auto"/>
        <w:rPr>
          <w:rFonts w:ascii="Liberation Serif" w:eastAsia="Calibri" w:hAnsi="Liberation Serif" w:cs="Liberation Serif"/>
          <w:sz w:val="28"/>
          <w:szCs w:val="28"/>
          <w:u w:val="single"/>
          <w:lang w:eastAsia="en-US"/>
        </w:rPr>
      </w:pPr>
      <w:bookmarkStart w:id="0" w:name="_GoBack"/>
      <w:bookmarkEnd w:id="0"/>
      <w:r w:rsidRPr="00DF6026">
        <w:rPr>
          <w:rFonts w:ascii="Liberation Serif" w:eastAsia="Calibri" w:hAnsi="Liberation Serif" w:cs="Liberation Serif"/>
          <w:sz w:val="28"/>
          <w:szCs w:val="28"/>
          <w:u w:val="single"/>
          <w:lang w:eastAsia="en-US"/>
        </w:rPr>
        <w:t>Нарушени</w:t>
      </w:r>
      <w:r w:rsidR="00A91F17" w:rsidRPr="00DF6026">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A91F17" w:rsidRPr="00DF6026">
        <w:rPr>
          <w:rFonts w:ascii="Liberation Serif" w:eastAsia="Calibri" w:hAnsi="Liberation Serif" w:cs="Liberation Serif"/>
          <w:sz w:val="28"/>
          <w:szCs w:val="28"/>
          <w:u w:val="single"/>
          <w:lang w:eastAsia="en-US"/>
        </w:rPr>
        <w:t>и</w:t>
      </w:r>
      <w:r w:rsidRPr="00DF6026">
        <w:rPr>
          <w:rFonts w:ascii="Liberation Serif" w:eastAsia="Calibri" w:hAnsi="Liberation Serif" w:cs="Liberation Serif"/>
          <w:sz w:val="28"/>
          <w:szCs w:val="28"/>
          <w:u w:val="single"/>
          <w:lang w:eastAsia="en-US"/>
        </w:rPr>
        <w:t>еся на контроле:</w:t>
      </w:r>
    </w:p>
    <w:p w:rsidR="00AA2F4A" w:rsidRPr="00BE4EDB" w:rsidRDefault="00AA2F4A" w:rsidP="00AA2F4A">
      <w:pPr>
        <w:jc w:val="both"/>
        <w:rPr>
          <w:rFonts w:ascii="Liberation Serif" w:hAnsi="Liberation Serif" w:cs="Liberation Serif"/>
          <w:b/>
          <w:bCs/>
          <w:iCs/>
          <w:sz w:val="28"/>
          <w:szCs w:val="28"/>
        </w:rPr>
      </w:pPr>
      <w:r w:rsidRPr="00BE4EDB">
        <w:rPr>
          <w:rFonts w:ascii="Liberation Serif" w:hAnsi="Liberation Serif" w:cs="Liberation Serif"/>
          <w:b/>
          <w:bCs/>
          <w:iCs/>
          <w:sz w:val="28"/>
          <w:szCs w:val="28"/>
        </w:rPr>
        <w:t>Ивдельский МО, п. Бурмантово, п. Хорпия, п. Шипичный:</w:t>
      </w:r>
    </w:p>
    <w:p w:rsidR="00BE4EDB" w:rsidRPr="00BE4EDB" w:rsidRDefault="00BE4EDB" w:rsidP="00BE4EDB">
      <w:pPr>
        <w:pStyle w:val="aff8"/>
        <w:spacing w:line="228" w:lineRule="auto"/>
        <w:ind w:firstLine="706"/>
        <w:jc w:val="both"/>
        <w:rPr>
          <w:rFonts w:ascii="Liberation Serif" w:hAnsi="Liberation Serif" w:cs="Liberation Serif"/>
          <w:color w:val="FF0000"/>
          <w:kern w:val="24"/>
          <w:sz w:val="28"/>
          <w:szCs w:val="28"/>
        </w:rPr>
      </w:pPr>
      <w:r w:rsidRPr="00BE4EDB">
        <w:rPr>
          <w:rFonts w:ascii="Liberation Serif" w:hAnsi="Liberation Serif" w:cs="Liberation Serif"/>
          <w:bCs/>
          <w:sz w:val="28"/>
          <w:szCs w:val="28"/>
        </w:rPr>
        <w:t xml:space="preserve">08 февраля 2024 года с 16.35, </w:t>
      </w:r>
      <w:r w:rsidRPr="00BE4ED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E4EDB">
        <w:rPr>
          <w:rFonts w:ascii="Liberation Serif" w:hAnsi="Liberation Serif" w:cs="Liberation Serif"/>
          <w:kern w:val="24"/>
          <w:sz w:val="28"/>
          <w:szCs w:val="28"/>
        </w:rPr>
        <w:t>2</w:t>
      </w:r>
      <w:r w:rsidR="00111BEB">
        <w:rPr>
          <w:rFonts w:ascii="Liberation Serif" w:hAnsi="Liberation Serif" w:cs="Liberation Serif"/>
          <w:kern w:val="24"/>
          <w:sz w:val="28"/>
          <w:szCs w:val="28"/>
        </w:rPr>
        <w:t>6</w:t>
      </w:r>
      <w:r w:rsidRPr="00BE4EDB">
        <w:rPr>
          <w:rFonts w:ascii="Liberation Serif" w:hAnsi="Liberation Serif" w:cs="Liberation Serif"/>
          <w:kern w:val="24"/>
          <w:sz w:val="28"/>
          <w:szCs w:val="28"/>
        </w:rPr>
        <w:t xml:space="preserve"> января ведутся работы </w:t>
      </w:r>
      <w:r>
        <w:rPr>
          <w:rFonts w:ascii="Liberation Serif" w:hAnsi="Liberation Serif" w:cs="Liberation Serif"/>
          <w:kern w:val="24"/>
          <w:sz w:val="28"/>
          <w:szCs w:val="28"/>
        </w:rPr>
        <w:br/>
      </w:r>
      <w:r w:rsidRPr="00BE4EDB">
        <w:rPr>
          <w:rFonts w:ascii="Liberation Serif" w:hAnsi="Liberation Serif" w:cs="Liberation Serif"/>
          <w:kern w:val="24"/>
          <w:sz w:val="28"/>
          <w:szCs w:val="28"/>
        </w:rPr>
        <w:t>по расчистке трассы ЛЭП бригадой (6 чел., 3 ед. тех.) ИП «Бонарь М.И.».</w:t>
      </w:r>
    </w:p>
    <w:p w:rsidR="00F9271F" w:rsidRPr="00C76042"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AD462D" w:rsidRPr="005F1E8A">
        <w:rPr>
          <w:rFonts w:ascii="Liberation Serif" w:eastAsia="Calibri" w:hAnsi="Liberation Serif" w:cs="Liberation Serif"/>
          <w:b/>
          <w:sz w:val="28"/>
          <w:szCs w:val="28"/>
          <w:lang w:eastAsia="en-US"/>
        </w:rPr>
        <w:t>1</w:t>
      </w:r>
      <w:r w:rsidR="008C6B11">
        <w:rPr>
          <w:rFonts w:ascii="Liberation Serif" w:eastAsia="Calibri" w:hAnsi="Liberation Serif" w:cs="Liberation Serif"/>
          <w:b/>
          <w:sz w:val="28"/>
          <w:szCs w:val="28"/>
          <w:lang w:eastAsia="en-US"/>
        </w:rPr>
        <w:t>21</w:t>
      </w:r>
      <w:r w:rsidR="00EA2FFB" w:rsidRPr="005F1E8A">
        <w:rPr>
          <w:rFonts w:ascii="Liberation Serif" w:eastAsia="Calibri" w:hAnsi="Liberation Serif" w:cs="Liberation Serif"/>
          <w:b/>
          <w:sz w:val="28"/>
          <w:szCs w:val="28"/>
          <w:lang w:eastAsia="en-US"/>
        </w:rPr>
        <w:t xml:space="preserve"> </w:t>
      </w:r>
      <w:r w:rsidR="00103E18" w:rsidRPr="005F1E8A">
        <w:rPr>
          <w:rFonts w:ascii="Liberation Serif" w:eastAsia="Calibri" w:hAnsi="Liberation Serif" w:cs="Liberation Serif"/>
          <w:sz w:val="28"/>
          <w:szCs w:val="28"/>
          <w:lang w:eastAsia="en-US"/>
        </w:rPr>
        <w:t>нарушени</w:t>
      </w:r>
      <w:r w:rsidR="008C6B11">
        <w:rPr>
          <w:rFonts w:ascii="Liberation Serif" w:eastAsia="Calibri" w:hAnsi="Liberation Serif" w:cs="Liberation Serif"/>
          <w:sz w:val="28"/>
          <w:szCs w:val="28"/>
          <w:lang w:eastAsia="en-US"/>
        </w:rPr>
        <w:t>е</w:t>
      </w:r>
      <w:r w:rsidRPr="005F1E8A">
        <w:rPr>
          <w:rFonts w:ascii="Liberation Serif" w:eastAsia="Calibri" w:hAnsi="Liberation Serif" w:cs="Liberation Serif"/>
          <w:sz w:val="28"/>
          <w:szCs w:val="28"/>
          <w:lang w:eastAsia="en-US"/>
        </w:rPr>
        <w:t xml:space="preserve">, </w:t>
      </w:r>
      <w:r w:rsidRPr="000477FC">
        <w:rPr>
          <w:rFonts w:ascii="Liberation Serif" w:eastAsia="Calibri" w:hAnsi="Liberation Serif" w:cs="Liberation Serif"/>
          <w:sz w:val="28"/>
          <w:szCs w:val="28"/>
          <w:lang w:eastAsia="en-US"/>
        </w:rPr>
        <w:t>за аналогичный период 202</w:t>
      </w:r>
      <w:r w:rsidR="009877CD" w:rsidRPr="000477FC">
        <w:rPr>
          <w:rFonts w:ascii="Liberation Serif" w:eastAsia="Calibri" w:hAnsi="Liberation Serif" w:cs="Liberation Serif"/>
          <w:sz w:val="28"/>
          <w:szCs w:val="28"/>
          <w:lang w:eastAsia="en-US"/>
        </w:rPr>
        <w:t>4</w:t>
      </w:r>
      <w:r w:rsidRPr="000477FC">
        <w:rPr>
          <w:rFonts w:ascii="Liberation Serif" w:eastAsia="Calibri" w:hAnsi="Liberation Serif" w:cs="Liberation Serif"/>
          <w:sz w:val="28"/>
          <w:szCs w:val="28"/>
          <w:lang w:eastAsia="en-US"/>
        </w:rPr>
        <w:t xml:space="preserve"> года </w:t>
      </w:r>
      <w:r w:rsidR="00103E18" w:rsidRPr="000477FC">
        <w:rPr>
          <w:rFonts w:ascii="Liberation Serif" w:eastAsia="Calibri" w:hAnsi="Liberation Serif" w:cs="Liberation Serif"/>
          <w:sz w:val="28"/>
          <w:szCs w:val="28"/>
          <w:lang w:eastAsia="en-US"/>
        </w:rPr>
        <w:t>зарегистрировано</w:t>
      </w:r>
      <w:r w:rsidR="00EA2FFB" w:rsidRPr="000477FC">
        <w:rPr>
          <w:rFonts w:ascii="Liberation Serif" w:eastAsia="Calibri" w:hAnsi="Liberation Serif" w:cs="Liberation Serif"/>
          <w:sz w:val="28"/>
          <w:szCs w:val="28"/>
          <w:lang w:eastAsia="en-US"/>
        </w:rPr>
        <w:t xml:space="preserve"> </w:t>
      </w:r>
      <w:r w:rsidR="00F42160" w:rsidRPr="000477FC">
        <w:rPr>
          <w:rFonts w:ascii="Liberation Serif" w:eastAsia="Calibri" w:hAnsi="Liberation Serif" w:cs="Liberation Serif"/>
          <w:sz w:val="28"/>
          <w:szCs w:val="28"/>
          <w:lang w:eastAsia="en-US"/>
        </w:rPr>
        <w:br/>
      </w:r>
      <w:r w:rsidR="002370F9" w:rsidRPr="000477FC">
        <w:rPr>
          <w:rFonts w:ascii="Liberation Serif" w:eastAsia="Calibri" w:hAnsi="Liberation Serif" w:cs="Liberation Serif"/>
          <w:b/>
          <w:sz w:val="28"/>
          <w:szCs w:val="28"/>
          <w:lang w:eastAsia="en-US"/>
        </w:rPr>
        <w:t>1</w:t>
      </w:r>
      <w:r w:rsidR="008C6B11">
        <w:rPr>
          <w:rFonts w:ascii="Liberation Serif" w:eastAsia="Calibri" w:hAnsi="Liberation Serif" w:cs="Liberation Serif"/>
          <w:b/>
          <w:sz w:val="28"/>
          <w:szCs w:val="28"/>
          <w:lang w:eastAsia="en-US"/>
        </w:rPr>
        <w:t>61</w:t>
      </w:r>
      <w:r w:rsidRPr="000477FC">
        <w:rPr>
          <w:rFonts w:ascii="Liberation Serif" w:eastAsia="Calibri" w:hAnsi="Liberation Serif" w:cs="Liberation Serif"/>
          <w:b/>
          <w:sz w:val="28"/>
          <w:szCs w:val="28"/>
          <w:lang w:eastAsia="en-US"/>
        </w:rPr>
        <w:t xml:space="preserve"> </w:t>
      </w:r>
      <w:r w:rsidRPr="000477FC">
        <w:rPr>
          <w:rFonts w:ascii="Liberation Serif" w:eastAsia="Calibri" w:hAnsi="Liberation Serif" w:cs="Liberation Serif"/>
          <w:sz w:val="28"/>
          <w:szCs w:val="28"/>
          <w:lang w:eastAsia="en-US"/>
        </w:rPr>
        <w:t>нарушени</w:t>
      </w:r>
      <w:r w:rsidR="008C6B11">
        <w:rPr>
          <w:rFonts w:ascii="Liberation Serif" w:eastAsia="Calibri" w:hAnsi="Liberation Serif" w:cs="Liberation Serif"/>
          <w:sz w:val="28"/>
          <w:szCs w:val="28"/>
          <w:lang w:eastAsia="en-US"/>
        </w:rPr>
        <w:t>е</w:t>
      </w:r>
      <w:r w:rsidRPr="00C76042">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BF0F95" w:rsidP="00BF0F95">
      <w:pPr>
        <w:tabs>
          <w:tab w:val="left" w:pos="0"/>
        </w:tabs>
        <w:jc w:val="both"/>
        <w:rPr>
          <w:rFonts w:ascii="Liberation Serif" w:hAnsi="Liberation Serif" w:cs="Liberation Serif"/>
          <w:sz w:val="28"/>
          <w:szCs w:val="28"/>
        </w:rPr>
      </w:pPr>
      <w:r>
        <w:rPr>
          <w:rFonts w:ascii="Liberation Serif" w:hAnsi="Liberation Serif" w:cs="Liberation Serif"/>
          <w:sz w:val="27"/>
          <w:szCs w:val="27"/>
        </w:rPr>
        <w:tab/>
      </w:r>
      <w:r w:rsidRPr="008F7ECB">
        <w:rPr>
          <w:rFonts w:ascii="Liberation Serif" w:hAnsi="Liberation Serif" w:cs="Liberation Serif"/>
          <w:sz w:val="27"/>
          <w:szCs w:val="27"/>
        </w:rPr>
        <w:t xml:space="preserve">24 января </w:t>
      </w:r>
      <w:r w:rsidRPr="008F7ECB">
        <w:rPr>
          <w:rFonts w:ascii="Liberation Serif" w:eastAsia="Calibri" w:hAnsi="Liberation Serif" w:cs="Liberation Serif"/>
          <w:sz w:val="28"/>
          <w:szCs w:val="28"/>
        </w:rPr>
        <w:t xml:space="preserve">открыты две ледовые переправы на реке Тавда: </w:t>
      </w:r>
      <w:r w:rsidRPr="008F7ECB">
        <w:rPr>
          <w:sz w:val="26"/>
          <w:szCs w:val="26"/>
          <w:lang w:eastAsia="ar-SA"/>
        </w:rPr>
        <w:t>в д. Кузнецово</w:t>
      </w:r>
      <w:r w:rsidRPr="008F7ECB">
        <w:rPr>
          <w:rFonts w:ascii="Liberation Serif" w:hAnsi="Liberation Serif" w:cs="Liberation Serif"/>
          <w:sz w:val="27"/>
          <w:szCs w:val="27"/>
        </w:rPr>
        <w:t xml:space="preserve"> </w:t>
      </w:r>
      <w:r w:rsidRPr="008F7ECB">
        <w:rPr>
          <w:rFonts w:ascii="Liberation Serif" w:hAnsi="Liberation Serif" w:cs="Liberation Serif"/>
          <w:sz w:val="27"/>
          <w:szCs w:val="27"/>
        </w:rPr>
        <w:br/>
        <w:t xml:space="preserve">и в с. Таборы (Таборинский МР). </w:t>
      </w:r>
      <w:r w:rsidRPr="008F7ECB">
        <w:rPr>
          <w:rFonts w:ascii="Liberation Serif" w:hAnsi="Liberation Serif" w:cs="Liberation Serif"/>
          <w:sz w:val="28"/>
          <w:szCs w:val="28"/>
        </w:rPr>
        <w:t>Всего на</w:t>
      </w:r>
      <w:r w:rsidR="00963646" w:rsidRPr="008F7ECB">
        <w:rPr>
          <w:rFonts w:ascii="Liberation Serif" w:hAnsi="Liberation Serif" w:cs="Liberation Serif"/>
          <w:sz w:val="28"/>
          <w:szCs w:val="28"/>
        </w:rPr>
        <w:t xml:space="preserve"> терри</w:t>
      </w:r>
      <w:r w:rsidR="00F91234" w:rsidRPr="008F7ECB">
        <w:rPr>
          <w:rFonts w:ascii="Liberation Serif" w:hAnsi="Liberation Serif" w:cs="Liberation Serif"/>
          <w:sz w:val="28"/>
          <w:szCs w:val="28"/>
        </w:rPr>
        <w:t>тории области по состо</w:t>
      </w:r>
      <w:r w:rsidR="00C05D35" w:rsidRPr="008F7ECB">
        <w:rPr>
          <w:rFonts w:ascii="Liberation Serif" w:hAnsi="Liberation Serif" w:cs="Liberation Serif"/>
          <w:sz w:val="28"/>
          <w:szCs w:val="28"/>
        </w:rPr>
        <w:t xml:space="preserve">янию </w:t>
      </w:r>
      <w:r w:rsidRPr="008F7ECB">
        <w:rPr>
          <w:rFonts w:ascii="Liberation Serif" w:hAnsi="Liberation Serif" w:cs="Liberation Serif"/>
          <w:sz w:val="28"/>
          <w:szCs w:val="28"/>
        </w:rPr>
        <w:br/>
      </w:r>
      <w:r w:rsidR="00C05D35" w:rsidRPr="008F7ECB">
        <w:rPr>
          <w:rFonts w:ascii="Liberation Serif" w:hAnsi="Liberation Serif" w:cs="Liberation Serif"/>
          <w:sz w:val="28"/>
          <w:szCs w:val="28"/>
        </w:rPr>
        <w:t xml:space="preserve">на </w:t>
      </w:r>
      <w:r w:rsidR="00AB1FFB" w:rsidRPr="008F7ECB">
        <w:rPr>
          <w:rFonts w:ascii="Liberation Serif" w:hAnsi="Liberation Serif" w:cs="Liberation Serif"/>
          <w:sz w:val="28"/>
          <w:szCs w:val="28"/>
        </w:rPr>
        <w:t>2</w:t>
      </w:r>
      <w:r w:rsidR="00E1610F" w:rsidRPr="008F7ECB">
        <w:rPr>
          <w:rFonts w:ascii="Liberation Serif" w:hAnsi="Liberation Serif" w:cs="Liberation Serif"/>
          <w:sz w:val="28"/>
          <w:szCs w:val="28"/>
        </w:rPr>
        <w:t>5</w:t>
      </w:r>
      <w:r w:rsidR="00C05D35" w:rsidRPr="008F7ECB">
        <w:rPr>
          <w:rFonts w:ascii="Liberation Serif" w:hAnsi="Liberation Serif" w:cs="Liberation Serif"/>
          <w:sz w:val="28"/>
          <w:szCs w:val="28"/>
        </w:rPr>
        <w:t>.</w:t>
      </w:r>
      <w:r w:rsidR="001F783E" w:rsidRPr="008F7ECB">
        <w:rPr>
          <w:rFonts w:ascii="Liberation Serif" w:hAnsi="Liberation Serif" w:cs="Liberation Serif"/>
          <w:sz w:val="28"/>
          <w:szCs w:val="28"/>
        </w:rPr>
        <w:t>0</w:t>
      </w:r>
      <w:r w:rsidR="00C05D35" w:rsidRPr="008F7ECB">
        <w:rPr>
          <w:rFonts w:ascii="Liberation Serif" w:hAnsi="Liberation Serif" w:cs="Liberation Serif"/>
          <w:sz w:val="28"/>
          <w:szCs w:val="28"/>
        </w:rPr>
        <w:t>1.202</w:t>
      </w:r>
      <w:r w:rsidR="001F783E" w:rsidRPr="008F7ECB">
        <w:rPr>
          <w:rFonts w:ascii="Liberation Serif" w:hAnsi="Liberation Serif" w:cs="Liberation Serif"/>
          <w:sz w:val="28"/>
          <w:szCs w:val="28"/>
        </w:rPr>
        <w:t>5</w:t>
      </w:r>
      <w:r w:rsidR="00C05D35" w:rsidRPr="008F7ECB">
        <w:rPr>
          <w:rFonts w:ascii="Liberation Serif" w:hAnsi="Liberation Serif" w:cs="Liberation Serif"/>
          <w:sz w:val="28"/>
          <w:szCs w:val="28"/>
        </w:rPr>
        <w:t xml:space="preserve"> года </w:t>
      </w:r>
      <w:r w:rsidR="00916E02" w:rsidRPr="008F7ECB">
        <w:rPr>
          <w:rFonts w:ascii="Liberation Serif" w:hAnsi="Liberation Serif" w:cs="Liberation Serif"/>
          <w:sz w:val="28"/>
          <w:szCs w:val="28"/>
        </w:rPr>
        <w:t>открыто</w:t>
      </w:r>
      <w:r w:rsidRPr="008F7ECB">
        <w:rPr>
          <w:rFonts w:ascii="Liberation Serif" w:hAnsi="Liberation Serif" w:cs="Liberation Serif"/>
          <w:sz w:val="28"/>
          <w:szCs w:val="28"/>
        </w:rPr>
        <w:t xml:space="preserve"> </w:t>
      </w:r>
      <w:r w:rsidR="008E3F39" w:rsidRPr="008F7ECB">
        <w:rPr>
          <w:rFonts w:ascii="Liberation Serif" w:hAnsi="Liberation Serif" w:cs="Liberation Serif"/>
          <w:b/>
          <w:sz w:val="28"/>
          <w:szCs w:val="28"/>
        </w:rPr>
        <w:t>1</w:t>
      </w:r>
      <w:r w:rsidR="00E1610F" w:rsidRPr="008F7ECB">
        <w:rPr>
          <w:rFonts w:ascii="Liberation Serif" w:hAnsi="Liberation Serif" w:cs="Liberation Serif"/>
          <w:b/>
          <w:sz w:val="28"/>
          <w:szCs w:val="28"/>
        </w:rPr>
        <w:t>2</w:t>
      </w:r>
      <w:r w:rsidR="00963646" w:rsidRPr="008F7ECB">
        <w:rPr>
          <w:rFonts w:ascii="Liberation Serif" w:hAnsi="Liberation Serif" w:cs="Liberation Serif"/>
          <w:sz w:val="28"/>
          <w:szCs w:val="28"/>
        </w:rPr>
        <w:t xml:space="preserve"> ледовы</w:t>
      </w:r>
      <w:r w:rsidR="00712E67" w:rsidRPr="008F7ECB">
        <w:rPr>
          <w:rFonts w:ascii="Liberation Serif" w:hAnsi="Liberation Serif" w:cs="Liberation Serif"/>
          <w:sz w:val="28"/>
          <w:szCs w:val="28"/>
        </w:rPr>
        <w:t>х</w:t>
      </w:r>
      <w:r w:rsidR="00963646" w:rsidRPr="008F7ECB">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Pr="00911B86" w:rsidRDefault="007544E7" w:rsidP="004F4DC5">
      <w:pPr>
        <w:ind w:firstLine="709"/>
        <w:jc w:val="both"/>
        <w:rPr>
          <w:rFonts w:ascii="Liberation Serif" w:eastAsia="Calibri" w:hAnsi="Liberation Serif" w:cs="Liberation Serif"/>
          <w:sz w:val="28"/>
          <w:szCs w:val="28"/>
          <w:lang w:eastAsia="en-US"/>
        </w:rPr>
      </w:pPr>
      <w:r w:rsidRPr="00911B86">
        <w:rPr>
          <w:rFonts w:ascii="Liberation Serif" w:eastAsia="Calibri" w:hAnsi="Liberation Serif" w:cs="Liberation Serif"/>
          <w:sz w:val="28"/>
          <w:szCs w:val="28"/>
          <w:lang w:eastAsia="en-US"/>
        </w:rPr>
        <w:t xml:space="preserve">Зарегистрировано </w:t>
      </w:r>
      <w:r w:rsidR="00111BEB" w:rsidRPr="00111BEB">
        <w:rPr>
          <w:rFonts w:ascii="Liberation Serif" w:eastAsia="Calibri" w:hAnsi="Liberation Serif" w:cs="Liberation Serif"/>
          <w:sz w:val="28"/>
          <w:szCs w:val="28"/>
          <w:lang w:eastAsia="en-US"/>
        </w:rPr>
        <w:t>23</w:t>
      </w:r>
      <w:r w:rsidR="00EF7D92" w:rsidRPr="00111BEB">
        <w:rPr>
          <w:rFonts w:ascii="Liberation Serif" w:eastAsia="Calibri" w:hAnsi="Liberation Serif" w:cs="Liberation Serif"/>
          <w:sz w:val="28"/>
          <w:szCs w:val="28"/>
          <w:lang w:eastAsia="en-US"/>
        </w:rPr>
        <w:t xml:space="preserve"> пожар</w:t>
      </w:r>
      <w:r w:rsidR="00111BEB" w:rsidRPr="00111BEB">
        <w:rPr>
          <w:rFonts w:ascii="Liberation Serif" w:eastAsia="Calibri" w:hAnsi="Liberation Serif" w:cs="Liberation Serif"/>
          <w:sz w:val="28"/>
          <w:szCs w:val="28"/>
          <w:lang w:eastAsia="en-US"/>
        </w:rPr>
        <w:t>а</w:t>
      </w:r>
      <w:r w:rsidR="000F173F" w:rsidRPr="00111BEB">
        <w:rPr>
          <w:rFonts w:ascii="Liberation Serif" w:eastAsia="Calibri" w:hAnsi="Liberation Serif" w:cs="Liberation Serif"/>
          <w:sz w:val="28"/>
          <w:szCs w:val="28"/>
          <w:lang w:eastAsia="en-US"/>
        </w:rPr>
        <w:t xml:space="preserve">, из них: </w:t>
      </w:r>
      <w:r w:rsidR="009D0D5D" w:rsidRPr="009D0D5D">
        <w:rPr>
          <w:rFonts w:ascii="Liberation Serif" w:eastAsia="Calibri" w:hAnsi="Liberation Serif" w:cs="Liberation Serif"/>
          <w:sz w:val="28"/>
          <w:szCs w:val="28"/>
          <w:lang w:eastAsia="en-US"/>
        </w:rPr>
        <w:t>21</w:t>
      </w:r>
      <w:r w:rsidR="000F173F" w:rsidRPr="009D0D5D">
        <w:rPr>
          <w:rFonts w:ascii="Liberation Serif" w:eastAsia="Calibri" w:hAnsi="Liberation Serif" w:cs="Liberation Serif"/>
          <w:sz w:val="28"/>
          <w:szCs w:val="28"/>
          <w:lang w:eastAsia="en-US"/>
        </w:rPr>
        <w:t xml:space="preserve"> – бытов</w:t>
      </w:r>
      <w:r w:rsidR="009D0D5D" w:rsidRPr="009D0D5D">
        <w:rPr>
          <w:rFonts w:ascii="Liberation Serif" w:eastAsia="Calibri" w:hAnsi="Liberation Serif" w:cs="Liberation Serif"/>
          <w:sz w:val="28"/>
          <w:szCs w:val="28"/>
          <w:lang w:eastAsia="en-US"/>
        </w:rPr>
        <w:t>ой</w:t>
      </w:r>
      <w:r w:rsidR="000F173F" w:rsidRPr="009D0D5D">
        <w:rPr>
          <w:rFonts w:ascii="Liberation Serif" w:eastAsia="Calibri" w:hAnsi="Liberation Serif" w:cs="Liberation Serif"/>
          <w:sz w:val="28"/>
          <w:szCs w:val="28"/>
          <w:lang w:eastAsia="en-US"/>
        </w:rPr>
        <w:t xml:space="preserve"> пожар</w:t>
      </w:r>
      <w:r w:rsidR="009D0D5D" w:rsidRPr="009D0D5D">
        <w:rPr>
          <w:rFonts w:ascii="Liberation Serif" w:eastAsia="Calibri" w:hAnsi="Liberation Serif" w:cs="Liberation Serif"/>
          <w:sz w:val="28"/>
          <w:szCs w:val="28"/>
          <w:lang w:eastAsia="en-US"/>
        </w:rPr>
        <w:t>, 2 – горение мусора</w:t>
      </w:r>
      <w:r w:rsidR="000477FC" w:rsidRPr="009D0D5D">
        <w:rPr>
          <w:rFonts w:ascii="Liberation Serif" w:eastAsia="Calibri" w:hAnsi="Liberation Serif" w:cs="Liberation Serif"/>
          <w:sz w:val="28"/>
          <w:szCs w:val="28"/>
          <w:lang w:eastAsia="en-US"/>
        </w:rPr>
        <w:t xml:space="preserve">. </w:t>
      </w:r>
      <w:r w:rsidR="00702669" w:rsidRPr="009D0D5D">
        <w:rPr>
          <w:rFonts w:ascii="Liberation Serif" w:eastAsia="Calibri" w:hAnsi="Liberation Serif" w:cs="Liberation Serif"/>
          <w:sz w:val="28"/>
          <w:szCs w:val="28"/>
          <w:lang w:eastAsia="en-US"/>
        </w:rPr>
        <w:t>Погиб</w:t>
      </w:r>
      <w:r w:rsidR="003A1689" w:rsidRPr="009D0D5D">
        <w:rPr>
          <w:rFonts w:ascii="Liberation Serif" w:eastAsia="Calibri" w:hAnsi="Liberation Serif" w:cs="Liberation Serif"/>
          <w:sz w:val="28"/>
          <w:szCs w:val="28"/>
          <w:lang w:eastAsia="en-US"/>
        </w:rPr>
        <w:t>ших нет</w:t>
      </w:r>
      <w:r w:rsidR="00531CDA" w:rsidRPr="009D0D5D">
        <w:rPr>
          <w:rFonts w:ascii="Liberation Serif" w:eastAsia="Calibri" w:hAnsi="Liberation Serif" w:cs="Liberation Serif"/>
          <w:sz w:val="28"/>
          <w:szCs w:val="28"/>
          <w:lang w:eastAsia="en-US"/>
        </w:rPr>
        <w:t>.</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3E2C4B">
        <w:rPr>
          <w:rStyle w:val="140"/>
          <w:rFonts w:ascii="Liberation Serif" w:hAnsi="Liberation Serif" w:cs="Liberation Serif"/>
          <w:b/>
          <w:i/>
        </w:rPr>
        <w:t xml:space="preserve"> </w:t>
      </w:r>
    </w:p>
    <w:p w:rsidR="009A7382" w:rsidRPr="00E76CDB" w:rsidRDefault="003A1689" w:rsidP="00111BEB">
      <w:pPr>
        <w:jc w:val="both"/>
        <w:rPr>
          <w:rFonts w:ascii="Liberation Serif" w:hAnsi="Liberation Serif" w:cs="Liberation Serif"/>
          <w:sz w:val="28"/>
          <w:szCs w:val="28"/>
        </w:rPr>
      </w:pPr>
      <w:r>
        <w:rPr>
          <w:rFonts w:ascii="Liberation Serif" w:hAnsi="Liberation Serif" w:cs="Liberation Serif"/>
          <w:sz w:val="28"/>
          <w:szCs w:val="28"/>
        </w:rPr>
        <w:t>З</w:t>
      </w:r>
      <w:r w:rsidRPr="008B5AFC">
        <w:rPr>
          <w:rFonts w:ascii="Liberation Serif" w:hAnsi="Liberation Serif" w:cs="Liberation Serif"/>
          <w:sz w:val="28"/>
          <w:szCs w:val="28"/>
        </w:rPr>
        <w:t xml:space="preserve">арегистрировано </w:t>
      </w:r>
      <w:r w:rsidR="00111BEB" w:rsidRPr="00F3588E">
        <w:rPr>
          <w:rFonts w:ascii="Liberation Serif" w:hAnsi="Liberation Serif" w:cs="Liberation Serif"/>
          <w:sz w:val="28"/>
          <w:szCs w:val="28"/>
        </w:rPr>
        <w:t>4 ДТП, в которых пострадало 6 человек, в т. ч. 1 ребенок.</w:t>
      </w:r>
      <w:r w:rsidR="00111BEB">
        <w:rPr>
          <w:rFonts w:ascii="Liberation Serif" w:hAnsi="Liberation Serif" w:cs="Liberation Serif"/>
          <w:sz w:val="28"/>
          <w:szCs w:val="28"/>
        </w:rPr>
        <w:t xml:space="preserve"> </w:t>
      </w:r>
      <w:r w:rsidR="00111BEB" w:rsidRPr="00F3588E">
        <w:rPr>
          <w:rFonts w:ascii="Liberation Serif" w:hAnsi="Liberation Serif" w:cs="Liberation Serif"/>
          <w:sz w:val="28"/>
          <w:szCs w:val="28"/>
        </w:rPr>
        <w:t>Погибших нет.</w:t>
      </w:r>
    </w:p>
    <w:p w:rsidR="0059106C" w:rsidRDefault="007544E7" w:rsidP="00641F9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proofErr w:type="gramEnd"/>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111BEB">
        <w:rPr>
          <w:rStyle w:val="140"/>
          <w:rFonts w:ascii="Liberation Serif" w:hAnsi="Liberation Serif" w:cs="Liberation Serif"/>
        </w:rPr>
        <w:t xml:space="preserve">       </w:t>
      </w:r>
      <w:r w:rsidR="00111BEB">
        <w:rPr>
          <w:rFonts w:ascii="Liberation Serif" w:eastAsia="Calibri" w:hAnsi="Liberation Serif" w:cs="Liberation Serif"/>
          <w:bCs/>
          <w:iCs/>
          <w:sz w:val="28"/>
          <w:szCs w:val="28"/>
          <w:lang w:eastAsia="en-US"/>
        </w:rPr>
        <w:t xml:space="preserve">- </w:t>
      </w:r>
      <w:r w:rsidR="00111BEB" w:rsidRPr="006F08E8">
        <w:rPr>
          <w:rFonts w:ascii="Liberation Serif" w:eastAsia="Calibri" w:hAnsi="Liberation Serif" w:cs="Liberation Serif"/>
          <w:bCs/>
          <w:iCs/>
          <w:sz w:val="28"/>
          <w:szCs w:val="28"/>
          <w:lang w:eastAsia="en-US"/>
        </w:rPr>
        <w:t>не зарегистрированы.</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E539E" w:rsidRPr="00CB6C8E" w:rsidRDefault="00EE539E" w:rsidP="00EE539E">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E539E" w:rsidRPr="00CB6C8E" w:rsidRDefault="00EE539E" w:rsidP="00EE539E">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w:t>
      </w:r>
      <w:r w:rsidRPr="00CB6C8E">
        <w:rPr>
          <w:rFonts w:ascii="Liberation Serif" w:hAnsi="Liberation Serif" w:cs="Liberation Serif"/>
          <w:sz w:val="28"/>
          <w:szCs w:val="28"/>
        </w:rPr>
        <w:lastRenderedPageBreak/>
        <w:t xml:space="preserve">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E539E" w:rsidRPr="00D26409" w:rsidRDefault="00EE539E" w:rsidP="00EE539E">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E539E" w:rsidRPr="006A2AF8" w:rsidRDefault="00EE539E" w:rsidP="00EE539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E539E" w:rsidRPr="00D26409" w:rsidRDefault="00EE539E" w:rsidP="00EE539E">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E539E" w:rsidRDefault="00EE539E" w:rsidP="00EE539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EE539E" w:rsidRPr="00D26409" w:rsidRDefault="00EE539E" w:rsidP="00EE539E">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E539E" w:rsidRPr="00F43243" w:rsidRDefault="00EE539E" w:rsidP="00EE539E">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767B10" w:rsidRDefault="00767B10">
      <w:pPr>
        <w:textAlignment w:val="auto"/>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111BEB">
        <w:rPr>
          <w:rStyle w:val="140"/>
          <w:rFonts w:ascii="Liberation Serif" w:hAnsi="Liberation Serif" w:cs="Liberation Serif"/>
          <w:b/>
        </w:rPr>
        <w:t>7</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8F7ECB" w:rsidRDefault="00FC70F3" w:rsidP="00812F49">
            <w:pPr>
              <w:jc w:val="both"/>
              <w:outlineLvl w:val="0"/>
              <w:rPr>
                <w:rStyle w:val="140"/>
                <w:rFonts w:ascii="Liberation Serif" w:hAnsi="Liberation Serif" w:cs="Liberation Serif"/>
                <w:sz w:val="24"/>
                <w:szCs w:val="24"/>
                <w:highlight w:val="yellow"/>
              </w:rPr>
            </w:pPr>
            <w:r w:rsidRPr="00FC70F3">
              <w:rPr>
                <w:rFonts w:ascii="Liberation Serif" w:hAnsi="Liberation Serif" w:cs="Liberation Serif"/>
                <w:sz w:val="24"/>
                <w:szCs w:val="24"/>
              </w:rPr>
              <w:t>Облачно с прояснениями, небольшой снег. Ветер юго-западный, западный 3-8 м/с. Температура воздуха ночью -11,-16°, при прояснении до -21°, днем -4,-9°, на севере до -14°.</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8F7ECB" w:rsidRDefault="00FC70F3" w:rsidP="00812F49">
            <w:pPr>
              <w:jc w:val="both"/>
              <w:outlineLvl w:val="0"/>
              <w:rPr>
                <w:rStyle w:val="140"/>
                <w:rFonts w:ascii="Liberation Serif" w:hAnsi="Liberation Serif" w:cs="Liberation Serif"/>
                <w:color w:val="FF0000"/>
                <w:sz w:val="24"/>
                <w:szCs w:val="24"/>
                <w:highlight w:val="yellow"/>
              </w:rPr>
            </w:pPr>
            <w:r w:rsidRPr="00FC70F3">
              <w:rPr>
                <w:rFonts w:ascii="Liberation Serif" w:hAnsi="Liberation Serif" w:cs="Liberation Serif"/>
                <w:sz w:val="24"/>
                <w:szCs w:val="24"/>
              </w:rPr>
              <w:t xml:space="preserve">Облачно с прояснениями, преимущественно без осадков. Ветер </w:t>
            </w:r>
            <w:r>
              <w:rPr>
                <w:rFonts w:ascii="Liberation Serif" w:hAnsi="Liberation Serif" w:cs="Liberation Serif"/>
                <w:sz w:val="24"/>
                <w:szCs w:val="24"/>
              </w:rPr>
              <w:br/>
            </w:r>
            <w:r w:rsidRPr="00FC70F3">
              <w:rPr>
                <w:rFonts w:ascii="Liberation Serif" w:hAnsi="Liberation Serif" w:cs="Liberation Serif"/>
                <w:sz w:val="24"/>
                <w:szCs w:val="24"/>
              </w:rPr>
              <w:t>юго-западный, западный 3-8 м/с. Температура воздуха ночью -11,-13°, днем -4,-6°.</w:t>
            </w:r>
          </w:p>
        </w:tc>
      </w:tr>
    </w:tbl>
    <w:p w:rsidR="007F601E" w:rsidRPr="007F601E" w:rsidRDefault="007F601E" w:rsidP="000D41D7">
      <w:pPr>
        <w:jc w:val="both"/>
        <w:rPr>
          <w:rFonts w:ascii="Liberation Serif" w:eastAsia="+mn-ea" w:hAnsi="Liberation Serif" w:cs="Liberation Serif"/>
          <w:b/>
          <w:bCs/>
          <w:kern w:val="2"/>
          <w:sz w:val="10"/>
          <w:szCs w:val="10"/>
        </w:rPr>
      </w:pPr>
    </w:p>
    <w:p w:rsidR="004073D3" w:rsidRPr="00E6358A" w:rsidRDefault="007544E7" w:rsidP="000D41D7">
      <w:pPr>
        <w:jc w:val="both"/>
        <w:rPr>
          <w:rFonts w:ascii="Liberation Serif" w:eastAsia="+mn-ea" w:hAnsi="Liberation Serif" w:cs="Liberation Serif"/>
          <w:bCs/>
          <w:kern w:val="2"/>
          <w:sz w:val="28"/>
          <w:szCs w:val="28"/>
        </w:rPr>
      </w:pPr>
      <w:r w:rsidRPr="00E6358A">
        <w:rPr>
          <w:rFonts w:ascii="Liberation Serif" w:eastAsia="+mn-ea" w:hAnsi="Liberation Serif" w:cs="Liberation Serif"/>
          <w:b/>
          <w:bCs/>
          <w:kern w:val="2"/>
          <w:sz w:val="28"/>
          <w:szCs w:val="28"/>
        </w:rPr>
        <w:t>ОЯ:</w:t>
      </w:r>
      <w:r w:rsidRPr="00E6358A">
        <w:rPr>
          <w:rFonts w:ascii="Liberation Serif" w:eastAsia="+mn-ea" w:hAnsi="Liberation Serif" w:cs="Liberation Serif"/>
          <w:bCs/>
          <w:kern w:val="2"/>
          <w:sz w:val="28"/>
          <w:szCs w:val="28"/>
        </w:rPr>
        <w:t> – не прогнозируются.</w:t>
      </w:r>
    </w:p>
    <w:p w:rsidR="008F037F" w:rsidRPr="008F7ECB" w:rsidRDefault="007544E7" w:rsidP="00071913">
      <w:pPr>
        <w:jc w:val="both"/>
        <w:rPr>
          <w:rFonts w:ascii="Liberation Serif" w:eastAsia="+mn-ea" w:hAnsi="Liberation Serif" w:cs="Liberation Serif"/>
          <w:bCs/>
          <w:kern w:val="2"/>
          <w:sz w:val="28"/>
          <w:szCs w:val="28"/>
          <w:highlight w:val="yellow"/>
        </w:rPr>
      </w:pPr>
      <w:r w:rsidRPr="003F3C16">
        <w:rPr>
          <w:rFonts w:ascii="Liberation Serif" w:eastAsia="+mn-ea" w:hAnsi="Liberation Serif" w:cs="Liberation Serif"/>
          <w:b/>
          <w:bCs/>
          <w:kern w:val="2"/>
          <w:sz w:val="28"/>
          <w:szCs w:val="28"/>
        </w:rPr>
        <w:t>НЯ:</w:t>
      </w:r>
      <w:r w:rsidRPr="003F3C16">
        <w:rPr>
          <w:rFonts w:ascii="Liberation Serif" w:eastAsia="+mn-ea" w:hAnsi="Liberation Serif" w:cs="Liberation Serif"/>
          <w:bCs/>
          <w:kern w:val="2"/>
          <w:sz w:val="28"/>
          <w:szCs w:val="28"/>
        </w:rPr>
        <w:t> </w:t>
      </w:r>
      <w:r w:rsidR="00BA5766" w:rsidRPr="003F3C16">
        <w:rPr>
          <w:rFonts w:ascii="Liberation Serif" w:eastAsia="+mn-ea" w:hAnsi="Liberation Serif" w:cs="Liberation Serif"/>
          <w:bCs/>
          <w:kern w:val="2"/>
          <w:sz w:val="28"/>
          <w:szCs w:val="28"/>
        </w:rPr>
        <w:t>–</w:t>
      </w:r>
      <w:r w:rsidR="003B576F" w:rsidRPr="003F3C16">
        <w:rPr>
          <w:rFonts w:ascii="Liberation Serif" w:eastAsia="+mn-ea" w:hAnsi="Liberation Serif" w:cs="Liberation Serif"/>
          <w:bCs/>
          <w:kern w:val="2"/>
          <w:sz w:val="28"/>
          <w:szCs w:val="28"/>
        </w:rPr>
        <w:t> </w:t>
      </w:r>
      <w:r w:rsidR="003F3C16" w:rsidRPr="00E6358A">
        <w:rPr>
          <w:rFonts w:ascii="Liberation Serif" w:eastAsia="+mn-ea" w:hAnsi="Liberation Serif" w:cs="Liberation Serif"/>
          <w:bCs/>
          <w:kern w:val="2"/>
          <w:sz w:val="28"/>
          <w:szCs w:val="28"/>
        </w:rPr>
        <w:t>не прогнозируются.</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D33D58" w:rsidRDefault="005206B1" w:rsidP="00CC6B83">
      <w:pPr>
        <w:spacing w:line="230" w:lineRule="auto"/>
        <w:ind w:firstLine="709"/>
        <w:jc w:val="both"/>
        <w:rPr>
          <w:rFonts w:ascii="Liberation Serif" w:hAnsi="Liberation Serif" w:cs="Liberation Serif"/>
          <w:sz w:val="28"/>
          <w:szCs w:val="28"/>
        </w:rPr>
      </w:pPr>
      <w:r w:rsidRPr="005206B1">
        <w:rPr>
          <w:rFonts w:ascii="Liberation Serif" w:hAnsi="Liberation Serif" w:cs="Liberation Serif"/>
          <w:sz w:val="28"/>
          <w:szCs w:val="28"/>
        </w:rPr>
        <w:t>П</w:t>
      </w:r>
      <w:r w:rsidR="00890011" w:rsidRPr="005206B1">
        <w:rPr>
          <w:rFonts w:ascii="Liberation Serif" w:hAnsi="Liberation Serif" w:cs="Liberation Serif"/>
          <w:sz w:val="28"/>
          <w:szCs w:val="28"/>
        </w:rPr>
        <w:t>роцесс наращивания толщины льда на реках и водоемах области продолжится</w:t>
      </w:r>
      <w:r w:rsidR="00783257">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7544E7">
      <w:pPr>
        <w:suppressAutoHyphens w:val="0"/>
        <w:ind w:firstLine="709"/>
        <w:jc w:val="both"/>
        <w:textAlignment w:val="auto"/>
        <w:rPr>
          <w:rFonts w:ascii="Liberation Serif" w:hAnsi="Liberation Serif" w:cs="Liberation Serif"/>
          <w:sz w:val="28"/>
        </w:rPr>
      </w:pPr>
      <w:r w:rsidRPr="00AE3DFB">
        <w:rPr>
          <w:rFonts w:ascii="Liberation Serif" w:hAnsi="Liberation Serif" w:cs="Liberation Serif"/>
          <w:sz w:val="28"/>
        </w:rPr>
        <w:lastRenderedPageBreak/>
        <w:t xml:space="preserve">На территории Свердловской области не прогнозируется высокого </w:t>
      </w:r>
      <w:r w:rsidRPr="00AE3DFB">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90011" w:rsidRDefault="00F37D6D" w:rsidP="009A48A5">
      <w:pPr>
        <w:ind w:firstLine="709"/>
        <w:jc w:val="both"/>
        <w:rPr>
          <w:rFonts w:ascii="Liberation Serif" w:hAnsi="Liberation Serif" w:cs="Liberation Serif"/>
          <w:sz w:val="28"/>
          <w:szCs w:val="28"/>
        </w:rPr>
      </w:pPr>
      <w:r w:rsidRPr="00890011">
        <w:rPr>
          <w:rFonts w:ascii="Liberation Serif" w:hAnsi="Liberation Serif" w:cs="Liberation Serif"/>
          <w:bCs/>
          <w:sz w:val="28"/>
          <w:szCs w:val="28"/>
        </w:rPr>
        <w:t xml:space="preserve">В связи с </w:t>
      </w:r>
      <w:r w:rsidR="004A73DB" w:rsidRPr="00890011">
        <w:rPr>
          <w:rFonts w:ascii="Liberation Serif" w:hAnsi="Liberation Serif" w:cs="Liberation Serif"/>
          <w:bCs/>
          <w:sz w:val="28"/>
          <w:szCs w:val="28"/>
        </w:rPr>
        <w:t>н</w:t>
      </w:r>
      <w:r w:rsidR="004A73DB" w:rsidRPr="00890011">
        <w:rPr>
          <w:rFonts w:ascii="Liberation Serif" w:hAnsi="Liberation Serif" w:cs="Liberation Serif"/>
          <w:bCs/>
          <w:iCs/>
          <w:sz w:val="28"/>
          <w:szCs w:val="28"/>
          <w:lang w:eastAsia="zh-CN"/>
        </w:rPr>
        <w:t>арушениями</w:t>
      </w:r>
      <w:r w:rsidR="007544E7" w:rsidRPr="00890011">
        <w:rPr>
          <w:rFonts w:ascii="Liberation Serif" w:hAnsi="Liberation Serif" w:cs="Liberation Serif"/>
          <w:bCs/>
          <w:iCs/>
          <w:sz w:val="28"/>
          <w:szCs w:val="28"/>
          <w:lang w:eastAsia="zh-CN"/>
        </w:rPr>
        <w:t xml:space="preserve"> прави</w:t>
      </w:r>
      <w:r w:rsidR="00A87A6C" w:rsidRPr="00890011">
        <w:rPr>
          <w:rFonts w:ascii="Liberation Serif" w:hAnsi="Liberation Serif" w:cs="Liberation Serif"/>
          <w:bCs/>
          <w:iCs/>
          <w:sz w:val="28"/>
          <w:szCs w:val="28"/>
          <w:lang w:eastAsia="zh-CN"/>
        </w:rPr>
        <w:t xml:space="preserve">л дорожного движения водителями </w:t>
      </w:r>
      <w:r w:rsidR="007544E7" w:rsidRPr="00890011">
        <w:rPr>
          <w:rFonts w:ascii="Liberation Serif" w:hAnsi="Liberation Serif" w:cs="Liberation Serif"/>
          <w:bCs/>
          <w:iCs/>
          <w:sz w:val="28"/>
          <w:szCs w:val="28"/>
          <w:lang w:eastAsia="zh-CN"/>
        </w:rPr>
        <w:t xml:space="preserve">транспортных средств, </w:t>
      </w:r>
      <w:r w:rsidR="007544E7" w:rsidRPr="00EC4DDB">
        <w:rPr>
          <w:rStyle w:val="140"/>
          <w:rFonts w:ascii="Liberation Serif" w:hAnsi="Liberation Serif" w:cs="Liberation Serif"/>
        </w:rPr>
        <w:t xml:space="preserve">прогнозируется </w:t>
      </w:r>
      <w:r w:rsidR="00AC4C80" w:rsidRPr="00EC4DDB">
        <w:rPr>
          <w:rStyle w:val="140"/>
          <w:rFonts w:ascii="Liberation Serif" w:hAnsi="Liberation Serif" w:cs="Liberation Serif"/>
        </w:rPr>
        <w:t>5</w:t>
      </w:r>
      <w:r w:rsidR="002B1041" w:rsidRPr="00EC4DDB">
        <w:rPr>
          <w:rStyle w:val="140"/>
          <w:rFonts w:ascii="Liberation Serif" w:hAnsi="Liberation Serif" w:cs="Liberation Serif"/>
        </w:rPr>
        <w:t>-</w:t>
      </w:r>
      <w:r w:rsidR="00AC4C80" w:rsidRPr="00EC4DDB">
        <w:rPr>
          <w:rStyle w:val="140"/>
          <w:rFonts w:ascii="Liberation Serif" w:hAnsi="Liberation Serif" w:cs="Liberation Serif"/>
        </w:rPr>
        <w:t>7</w:t>
      </w:r>
      <w:r w:rsidR="007544E7" w:rsidRPr="00EC4DDB">
        <w:rPr>
          <w:rStyle w:val="140"/>
          <w:rFonts w:ascii="Liberation Serif" w:hAnsi="Liberation Serif" w:cs="Liberation Serif"/>
        </w:rPr>
        <w:t xml:space="preserve"> ДТП</w:t>
      </w:r>
      <w:r w:rsidR="003A1742"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 пострадавшими, что </w:t>
      </w:r>
      <w:r w:rsidR="0031679D">
        <w:rPr>
          <w:rStyle w:val="140"/>
          <w:rFonts w:ascii="Liberation Serif" w:hAnsi="Liberation Serif" w:cs="Liberation Serif"/>
        </w:rPr>
        <w:t>на</w:t>
      </w:r>
      <w:r w:rsidR="00405E04" w:rsidRPr="00890011">
        <w:rPr>
          <w:rStyle w:val="140"/>
          <w:rFonts w:ascii="Liberation Serif" w:hAnsi="Liberation Serif" w:cs="Liberation Serif"/>
        </w:rPr>
        <w:t xml:space="preserve"> </w:t>
      </w:r>
      <w:r w:rsidR="00EE5405" w:rsidRPr="00890011">
        <w:rPr>
          <w:rStyle w:val="140"/>
          <w:rFonts w:ascii="Liberation Serif" w:hAnsi="Liberation Serif" w:cs="Liberation Serif"/>
        </w:rPr>
        <w:t>уровн</w:t>
      </w:r>
      <w:r w:rsidR="0031679D">
        <w:rPr>
          <w:rStyle w:val="140"/>
          <w:rFonts w:ascii="Liberation Serif" w:hAnsi="Liberation Serif" w:cs="Liberation Serif"/>
        </w:rPr>
        <w:t>е</w:t>
      </w:r>
      <w:r w:rsidR="00EE5405"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среднемноголетних значений </w:t>
      </w:r>
      <w:r w:rsidR="007544E7" w:rsidRPr="00E440FF">
        <w:rPr>
          <w:rStyle w:val="140"/>
          <w:rFonts w:ascii="Liberation Serif" w:hAnsi="Liberation Serif" w:cs="Liberation Serif"/>
        </w:rPr>
        <w:t>(</w:t>
      </w:r>
      <w:r w:rsidR="00E440FF" w:rsidRPr="00E440FF">
        <w:rPr>
          <w:rStyle w:val="140"/>
          <w:rFonts w:ascii="Liberation Serif" w:hAnsi="Liberation Serif" w:cs="Liberation Serif"/>
        </w:rPr>
        <w:t>6</w:t>
      </w:r>
      <w:r w:rsidR="007544E7" w:rsidRPr="00E440FF">
        <w:rPr>
          <w:rStyle w:val="140"/>
          <w:rFonts w:ascii="Liberation Serif" w:hAnsi="Liberation Serif" w:cs="Liberation Serif"/>
        </w:rPr>
        <w:t>).</w:t>
      </w:r>
    </w:p>
    <w:p w:rsidR="00B922D0" w:rsidRDefault="007544E7" w:rsidP="00B922D0">
      <w:pPr>
        <w:spacing w:line="233" w:lineRule="auto"/>
        <w:ind w:firstLine="709"/>
        <w:jc w:val="both"/>
        <w:rPr>
          <w:rFonts w:ascii="Liberation Serif" w:hAnsi="Liberation Serif" w:cs="Liberation Serif"/>
          <w:bCs/>
          <w:sz w:val="28"/>
          <w:szCs w:val="28"/>
        </w:rPr>
      </w:pPr>
      <w:r w:rsidRPr="001F0833">
        <w:rPr>
          <w:rFonts w:ascii="Liberation Serif" w:hAnsi="Liberation Serif" w:cs="Liberation Serif"/>
          <w:bCs/>
          <w:iCs/>
          <w:sz w:val="28"/>
          <w:szCs w:val="28"/>
          <w:lang w:eastAsia="zh-CN"/>
        </w:rPr>
        <w:t xml:space="preserve">Возникновение ДТП возможно на участках </w:t>
      </w:r>
      <w:r w:rsidRPr="00184882">
        <w:rPr>
          <w:rFonts w:ascii="Liberation Serif" w:hAnsi="Liberation Serif" w:cs="Liberation Serif"/>
          <w:bCs/>
          <w:iCs/>
          <w:sz w:val="28"/>
          <w:szCs w:val="28"/>
          <w:lang w:eastAsia="zh-CN"/>
        </w:rPr>
        <w:t>автомобильных дорог:</w:t>
      </w:r>
      <w:r w:rsidR="00B922D0" w:rsidRPr="00184882">
        <w:rPr>
          <w:rFonts w:ascii="Liberation Serif" w:hAnsi="Liberation Serif" w:cs="Liberation Serif"/>
          <w:bCs/>
          <w:iCs/>
          <w:sz w:val="28"/>
          <w:szCs w:val="28"/>
          <w:lang w:eastAsia="zh-CN"/>
        </w:rPr>
        <w:br/>
      </w:r>
      <w:r w:rsidR="0042614D" w:rsidRPr="00EC4DDB">
        <w:rPr>
          <w:rFonts w:ascii="Liberation Serif" w:hAnsi="Liberation Serif" w:cs="Liberation Serif"/>
          <w:bCs/>
          <w:sz w:val="28"/>
          <w:szCs w:val="28"/>
        </w:rPr>
        <w:t>Пермь-Екатеринбург (</w:t>
      </w:r>
      <w:r w:rsidR="00EC4DDB" w:rsidRPr="00EC4DDB">
        <w:rPr>
          <w:rFonts w:ascii="Liberation Serif" w:hAnsi="Liberation Serif" w:cs="Liberation Serif"/>
          <w:bCs/>
          <w:sz w:val="28"/>
          <w:szCs w:val="28"/>
        </w:rPr>
        <w:t>Ачитский МО</w:t>
      </w:r>
      <w:r w:rsidR="0042614D" w:rsidRPr="00EC4DDB">
        <w:rPr>
          <w:rFonts w:ascii="Liberation Serif" w:hAnsi="Liberation Serif" w:cs="Liberation Serif"/>
          <w:bCs/>
          <w:sz w:val="28"/>
          <w:szCs w:val="28"/>
        </w:rPr>
        <w:t xml:space="preserve">), Екатеринбург-Тюмень (Белоярский МО, </w:t>
      </w:r>
      <w:r w:rsidR="00EC4DDB">
        <w:rPr>
          <w:rFonts w:ascii="Liberation Serif" w:hAnsi="Liberation Serif" w:cs="Liberation Serif"/>
          <w:bCs/>
          <w:sz w:val="28"/>
          <w:szCs w:val="28"/>
        </w:rPr>
        <w:br/>
      </w:r>
      <w:r w:rsidR="0042614D" w:rsidRPr="00EC4DDB">
        <w:rPr>
          <w:rFonts w:ascii="Liberation Serif" w:hAnsi="Liberation Serif" w:cs="Liberation Serif"/>
          <w:bCs/>
          <w:sz w:val="28"/>
          <w:szCs w:val="28"/>
        </w:rPr>
        <w:t>МО Богданович),</w:t>
      </w:r>
      <w:r w:rsidR="00EC4DDB">
        <w:rPr>
          <w:rFonts w:ascii="Liberation Serif" w:hAnsi="Liberation Serif" w:cs="Liberation Serif"/>
          <w:bCs/>
          <w:sz w:val="28"/>
          <w:szCs w:val="28"/>
        </w:rPr>
        <w:t xml:space="preserve"> </w:t>
      </w:r>
      <w:r w:rsidR="00EC4DDB" w:rsidRPr="00EC4DDB">
        <w:rPr>
          <w:rFonts w:ascii="Liberation Serif" w:hAnsi="Liberation Serif" w:cs="Liberation Serif"/>
          <w:bCs/>
          <w:sz w:val="28"/>
          <w:szCs w:val="28"/>
        </w:rPr>
        <w:t>Екатеринбург-Шадринск-Курган</w:t>
      </w:r>
      <w:r w:rsidR="00EC4DDB">
        <w:rPr>
          <w:rFonts w:ascii="Liberation Serif" w:hAnsi="Liberation Serif" w:cs="Liberation Serif"/>
          <w:bCs/>
          <w:sz w:val="28"/>
          <w:szCs w:val="28"/>
        </w:rPr>
        <w:t xml:space="preserve"> (</w:t>
      </w:r>
      <w:r w:rsidR="00EC4DDB" w:rsidRPr="00EC4DDB">
        <w:rPr>
          <w:rFonts w:ascii="Liberation Serif" w:hAnsi="Liberation Serif" w:cs="Liberation Serif"/>
          <w:bCs/>
          <w:sz w:val="28"/>
          <w:szCs w:val="28"/>
        </w:rPr>
        <w:t>Каменский МО</w:t>
      </w:r>
      <w:r w:rsidR="00EC4DDB">
        <w:rPr>
          <w:rFonts w:ascii="Liberation Serif" w:hAnsi="Liberation Serif" w:cs="Liberation Serif"/>
          <w:bCs/>
          <w:sz w:val="28"/>
          <w:szCs w:val="28"/>
        </w:rPr>
        <w:t xml:space="preserve">, </w:t>
      </w:r>
      <w:r w:rsidR="00EC4DDB" w:rsidRPr="00EC4DDB">
        <w:rPr>
          <w:rFonts w:ascii="Liberation Serif" w:hAnsi="Liberation Serif" w:cs="Liberation Serif"/>
          <w:bCs/>
          <w:sz w:val="28"/>
          <w:szCs w:val="28"/>
        </w:rPr>
        <w:t>Белоярский МО</w:t>
      </w:r>
      <w:r w:rsidR="00EC4DDB" w:rsidRPr="00636FD5">
        <w:rPr>
          <w:rFonts w:ascii="Liberation Serif" w:hAnsi="Liberation Serif" w:cs="Liberation Serif"/>
          <w:bCs/>
          <w:sz w:val="28"/>
          <w:szCs w:val="28"/>
        </w:rPr>
        <w:t>)</w:t>
      </w:r>
      <w:r w:rsidR="00636FD5" w:rsidRPr="00636FD5">
        <w:rPr>
          <w:rFonts w:ascii="Liberation Serif" w:hAnsi="Liberation Serif" w:cs="Liberation Serif"/>
          <w:bCs/>
          <w:sz w:val="28"/>
          <w:szCs w:val="28"/>
        </w:rPr>
        <w:t>,</w:t>
      </w:r>
      <w:r w:rsidR="0042614D" w:rsidRPr="00636FD5">
        <w:rPr>
          <w:rFonts w:ascii="Liberation Serif" w:hAnsi="Liberation Serif" w:cs="Liberation Serif"/>
          <w:bCs/>
          <w:sz w:val="28"/>
          <w:szCs w:val="28"/>
        </w:rPr>
        <w:t xml:space="preserve"> </w:t>
      </w:r>
      <w:r w:rsidR="00B922D0" w:rsidRPr="00636FD5">
        <w:rPr>
          <w:rFonts w:ascii="Liberation Serif" w:hAnsi="Liberation Serif" w:cs="Liberation Serif"/>
          <w:bCs/>
          <w:sz w:val="28"/>
          <w:szCs w:val="28"/>
        </w:rPr>
        <w:t>Екатеринбург-Нижний Тагил-Серов (</w:t>
      </w:r>
      <w:r w:rsidR="00636FD5" w:rsidRPr="00636FD5">
        <w:rPr>
          <w:rFonts w:ascii="Liberation Serif" w:hAnsi="Liberation Serif" w:cs="Liberation Serif"/>
          <w:bCs/>
          <w:sz w:val="28"/>
          <w:szCs w:val="28"/>
        </w:rPr>
        <w:t>МО Красноуральск</w:t>
      </w:r>
      <w:r w:rsidR="00B922D0" w:rsidRPr="00636FD5">
        <w:rPr>
          <w:rFonts w:ascii="Liberation Serif" w:hAnsi="Liberation Serif" w:cs="Liberation Serif"/>
          <w:bCs/>
          <w:sz w:val="28"/>
          <w:szCs w:val="28"/>
        </w:rPr>
        <w:t xml:space="preserve">), </w:t>
      </w:r>
      <w:r w:rsidR="0042614D" w:rsidRPr="00636FD5">
        <w:rPr>
          <w:rFonts w:ascii="Liberation Serif" w:hAnsi="Liberation Serif" w:cs="Liberation Serif"/>
          <w:bCs/>
          <w:sz w:val="28"/>
          <w:szCs w:val="28"/>
        </w:rPr>
        <w:t>Екатеринбург – Полевской (Полевской МО),</w:t>
      </w:r>
      <w:r w:rsidR="0042614D">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а также в населенных пунктах следующих муниципальных образований:</w:t>
      </w:r>
      <w:r w:rsidR="00461D9E">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 xml:space="preserve">МО «город </w:t>
      </w:r>
      <w:r w:rsidR="00B922D0" w:rsidRPr="0048129B">
        <w:rPr>
          <w:rFonts w:ascii="Liberation Serif" w:hAnsi="Liberation Serif" w:cs="Liberation Serif"/>
          <w:bCs/>
          <w:sz w:val="28"/>
          <w:szCs w:val="28"/>
        </w:rPr>
        <w:t xml:space="preserve">Екатеринбург», город Нижний Тагил, Каменск-Уральский ГО, </w:t>
      </w:r>
      <w:r w:rsidR="00636FD5">
        <w:rPr>
          <w:rFonts w:ascii="Liberation Serif" w:hAnsi="Liberation Serif" w:cs="Liberation Serif"/>
          <w:bCs/>
          <w:sz w:val="28"/>
          <w:szCs w:val="28"/>
        </w:rPr>
        <w:t xml:space="preserve">Сысертский МО, Серовский МО. </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Pr="00AE54C0" w:rsidRDefault="00812F49" w:rsidP="00092A48">
      <w:pPr>
        <w:ind w:firstLine="709"/>
        <w:jc w:val="both"/>
        <w:textAlignment w:val="auto"/>
        <w:rPr>
          <w:highlight w:val="yellow"/>
        </w:rPr>
      </w:pPr>
      <w:r w:rsidRPr="00044CE8">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Pr>
          <w:rFonts w:ascii="Liberation Serif" w:hAnsi="Liberation Serif" w:cs="Liberation Serif"/>
          <w:sz w:val="28"/>
          <w:szCs w:val="28"/>
        </w:rPr>
        <w:t>овения на системе водоснабжения и</w:t>
      </w:r>
      <w:r w:rsidRPr="00044CE8">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767B10" w:rsidRDefault="00767B1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204531" w:rsidRDefault="007544E7">
      <w:pPr>
        <w:shd w:val="clear" w:color="auto" w:fill="FFFFFF"/>
        <w:jc w:val="both"/>
        <w:textAlignment w:val="auto"/>
        <w:rPr>
          <w:rFonts w:ascii="Liberation Serif" w:hAnsi="Liberation Serif" w:cs="Liberation Serif"/>
          <w:sz w:val="28"/>
          <w:lang w:eastAsia="zh-CN"/>
        </w:rPr>
      </w:pPr>
      <w:r w:rsidRPr="00204531">
        <w:rPr>
          <w:rFonts w:ascii="Liberation Serif" w:hAnsi="Liberation Serif" w:cs="Liberation Serif"/>
          <w:sz w:val="28"/>
          <w:szCs w:val="28"/>
          <w:lang w:eastAsia="zh-CN"/>
        </w:rPr>
        <w:t xml:space="preserve">1.7. Для предотвращения аварийных и чрезвычайных ситуаций </w:t>
      </w:r>
      <w:r w:rsidRPr="00204531">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w:t>
      </w:r>
      <w:r>
        <w:rPr>
          <w:rFonts w:ascii="Liberation Serif" w:hAnsi="Liberation Serif" w:cs="Liberation Serif"/>
          <w:sz w:val="28"/>
          <w:szCs w:val="28"/>
        </w:rPr>
        <w:t xml:space="preserve">при наступлении неблагоприятных и опасных погодных условий </w:t>
      </w:r>
      <w:r>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204531">
        <w:rPr>
          <w:rFonts w:ascii="Liberation Serif" w:hAnsi="Liberation Serif" w:cs="Liberation Serif"/>
          <w:color w:val="000000"/>
          <w:sz w:val="28"/>
          <w:szCs w:val="28"/>
        </w:rPr>
        <w:t xml:space="preserve">своевременно информировать население, дорожные службы, органы </w:t>
      </w:r>
      <w:r w:rsidRPr="00204531">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204531">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8F7ECB">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8F7ECB">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8F7EC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8F7ECB">
              <w:rPr>
                <w:rFonts w:ascii="Liberation Serif" w:hAnsi="Liberation Serif" w:cs="Liberation Serif"/>
                <w:b/>
                <w:i/>
                <w:sz w:val="24"/>
                <w:szCs w:val="24"/>
              </w:rPr>
              <w:t>6</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8F7ECB" w:rsidTr="000372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32</w:t>
            </w:r>
          </w:p>
        </w:tc>
      </w:tr>
      <w:tr w:rsidR="008F7ECB" w:rsidTr="000372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w:t>
            </w:r>
            <w:r w:rsidR="00075853" w:rsidRPr="00075853">
              <w:rPr>
                <w:rFonts w:ascii="Liberation Serif" w:hAnsi="Liberation Serif" w:cs="Liberation Serif"/>
                <w:sz w:val="24"/>
                <w:szCs w:val="24"/>
              </w:rPr>
              <w:t>0</w:t>
            </w:r>
          </w:p>
        </w:tc>
      </w:tr>
      <w:tr w:rsidR="008F7ECB" w:rsidTr="000372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58</w:t>
            </w:r>
          </w:p>
        </w:tc>
      </w:tr>
      <w:tr w:rsidR="008F7ECB" w:rsidTr="000372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8</w:t>
            </w:r>
          </w:p>
        </w:tc>
      </w:tr>
      <w:tr w:rsidR="008F7ECB"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jc w:val="center"/>
              <w:rPr>
                <w:rFonts w:ascii="Liberation Serif" w:hAnsi="Liberation Serif" w:cs="Liberation Serif"/>
              </w:rPr>
            </w:pPr>
            <w:r w:rsidRPr="00075853">
              <w:rPr>
                <w:rFonts w:ascii="Liberation Serif" w:hAnsi="Liberation Serif" w:cs="Liberation Serif"/>
                <w:sz w:val="24"/>
                <w:szCs w:val="24"/>
              </w:rPr>
              <w:t>42</w:t>
            </w:r>
          </w:p>
        </w:tc>
      </w:tr>
      <w:tr w:rsidR="008F7EC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jc w:val="center"/>
              <w:rPr>
                <w:rFonts w:ascii="Liberation Serif" w:hAnsi="Liberation Serif" w:cs="Liberation Serif"/>
              </w:rPr>
            </w:pPr>
            <w:r w:rsidRPr="00075853">
              <w:rPr>
                <w:rFonts w:ascii="Liberation Serif" w:hAnsi="Liberation Serif" w:cs="Liberation Serif"/>
                <w:sz w:val="24"/>
                <w:szCs w:val="24"/>
              </w:rPr>
              <w:t>2</w:t>
            </w:r>
            <w:r w:rsidR="00075853" w:rsidRPr="00075853">
              <w:rPr>
                <w:rFonts w:ascii="Liberation Serif" w:hAnsi="Liberation Serif" w:cs="Liberation Serif"/>
                <w:sz w:val="24"/>
                <w:szCs w:val="24"/>
              </w:rPr>
              <w:t>6</w:t>
            </w:r>
          </w:p>
        </w:tc>
      </w:tr>
      <w:tr w:rsidR="008F7EC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31</w:t>
            </w:r>
          </w:p>
        </w:tc>
      </w:tr>
      <w:tr w:rsidR="008F7ECB" w:rsidTr="000372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6</w:t>
            </w:r>
          </w:p>
        </w:tc>
      </w:tr>
      <w:tr w:rsidR="008F7ECB" w:rsidTr="000372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43</w:t>
            </w:r>
          </w:p>
        </w:tc>
      </w:tr>
      <w:tr w:rsidR="008F7ECB" w:rsidTr="000372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32</w:t>
            </w:r>
          </w:p>
        </w:tc>
      </w:tr>
      <w:tr w:rsidR="008F7ECB" w:rsidTr="000372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22</w:t>
            </w:r>
          </w:p>
        </w:tc>
      </w:tr>
      <w:tr w:rsidR="008F7ECB" w:rsidTr="000372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6</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39</w:t>
            </w:r>
          </w:p>
        </w:tc>
      </w:tr>
      <w:tr w:rsidR="008F7ECB" w:rsidTr="000372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w:t>
            </w:r>
            <w:r w:rsidR="00075853" w:rsidRPr="00075853">
              <w:rPr>
                <w:rFonts w:ascii="Liberation Serif" w:hAnsi="Liberation Serif" w:cs="Liberation Serif"/>
                <w:sz w:val="24"/>
                <w:szCs w:val="24"/>
              </w:rPr>
              <w:t>1</w:t>
            </w:r>
          </w:p>
        </w:tc>
      </w:tr>
      <w:tr w:rsidR="008F7ECB" w:rsidTr="000372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29</w:t>
            </w:r>
          </w:p>
        </w:tc>
      </w:tr>
      <w:tr w:rsidR="008F7ECB" w:rsidTr="000372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19</w:t>
            </w:r>
          </w:p>
        </w:tc>
      </w:tr>
      <w:tr w:rsidR="008F7ECB"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jc w:val="center"/>
              <w:rPr>
                <w:rFonts w:ascii="Liberation Serif" w:hAnsi="Liberation Serif" w:cs="Liberation Serif"/>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8</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jc w:val="center"/>
              <w:rPr>
                <w:rFonts w:ascii="Liberation Serif" w:hAnsi="Liberation Serif" w:cs="Liberation Serif"/>
              </w:rPr>
            </w:pPr>
            <w:r w:rsidRPr="00075853">
              <w:rPr>
                <w:rFonts w:ascii="Liberation Serif" w:hAnsi="Liberation Serif" w:cs="Liberation Serif"/>
                <w:sz w:val="24"/>
                <w:szCs w:val="24"/>
              </w:rPr>
              <w:t>50</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jc w:val="center"/>
              <w:rPr>
                <w:rFonts w:ascii="Liberation Serif" w:hAnsi="Liberation Serif" w:cs="Liberation Serif"/>
              </w:rPr>
            </w:pPr>
            <w:r w:rsidRPr="00075853">
              <w:rPr>
                <w:rFonts w:ascii="Liberation Serif" w:hAnsi="Liberation Serif" w:cs="Liberation Serif"/>
                <w:sz w:val="24"/>
                <w:szCs w:val="24"/>
              </w:rPr>
              <w:t>38</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5</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0</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40</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22</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37</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25</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1</w:t>
            </w:r>
            <w:r w:rsidR="00075853" w:rsidRPr="00075853">
              <w:rPr>
                <w:rFonts w:ascii="Liberation Serif" w:hAnsi="Liberation Serif" w:cs="Liberation Serif"/>
                <w:sz w:val="24"/>
                <w:szCs w:val="24"/>
              </w:rPr>
              <w:t>7</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5</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36</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w:t>
            </w:r>
            <w:r w:rsidR="00075853" w:rsidRPr="00075853">
              <w:rPr>
                <w:rFonts w:ascii="Liberation Serif" w:hAnsi="Liberation Serif" w:cs="Liberation Serif"/>
                <w:sz w:val="24"/>
                <w:szCs w:val="24"/>
              </w:rPr>
              <w:t>7</w:t>
            </w:r>
          </w:p>
        </w:tc>
      </w:tr>
      <w:tr w:rsidR="008F7EC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13</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075853">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w:t>
            </w:r>
            <w:r w:rsidR="00075853" w:rsidRPr="00075853">
              <w:rPr>
                <w:rFonts w:ascii="Liberation Serif" w:hAnsi="Liberation Serif" w:cs="Liberation Serif"/>
                <w:sz w:val="24"/>
                <w:szCs w:val="24"/>
              </w:rPr>
              <w:t>4</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39</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26</w:t>
            </w:r>
          </w:p>
        </w:tc>
      </w:tr>
      <w:tr w:rsidR="008F7ECB" w:rsidTr="000372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8F7ECB"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49</w:t>
            </w:r>
          </w:p>
        </w:tc>
      </w:tr>
      <w:tr w:rsidR="008F7ECB" w:rsidTr="000372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F7ECB" w:rsidRPr="00075853" w:rsidRDefault="00075853" w:rsidP="008F7ECB">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43</w:t>
            </w:r>
          </w:p>
        </w:tc>
      </w:tr>
      <w:tr w:rsidR="008F7ECB"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F7ECB" w:rsidRPr="0010793A" w:rsidRDefault="008F7ECB" w:rsidP="008F7EC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F7ECB" w:rsidRPr="00992558" w:rsidRDefault="008F7ECB" w:rsidP="008F7ECB">
            <w:pPr>
              <w:spacing w:line="235" w:lineRule="auto"/>
              <w:jc w:val="center"/>
              <w:rPr>
                <w:rFonts w:ascii="Liberation Serif" w:hAnsi="Liberation Serif" w:cs="Liberation Serif"/>
                <w:sz w:val="24"/>
                <w:szCs w:val="24"/>
              </w:rPr>
            </w:pPr>
            <w:r w:rsidRPr="00992558">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ECB" w:rsidRPr="00075853" w:rsidRDefault="008F7ECB" w:rsidP="008F7ECB">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65</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3700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A93A4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3A4C">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A93A4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3A4C">
              <w:rPr>
                <w:rFonts w:ascii="Liberation Serif" w:hAnsi="Liberation Serif" w:cs="Liberation Serif"/>
                <w:b/>
                <w:i/>
                <w:sz w:val="24"/>
                <w:szCs w:val="24"/>
              </w:rPr>
              <w:t>6</w:t>
            </w:r>
          </w:p>
        </w:tc>
      </w:tr>
      <w:tr w:rsidR="00E37004"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EF6981" w:rsidRDefault="00E37004" w:rsidP="00A93A4C">
            <w:pPr>
              <w:widowControl w:val="0"/>
              <w:jc w:val="center"/>
              <w:rPr>
                <w:rStyle w:val="140"/>
                <w:rFonts w:ascii="Liberation Serif" w:hAnsi="Liberation Serif" w:cs="Liberation Serif"/>
                <w:i/>
                <w:color w:val="FF0000"/>
                <w:sz w:val="24"/>
                <w:szCs w:val="24"/>
              </w:rPr>
            </w:pPr>
            <w:r w:rsidRPr="00EF6981">
              <w:rPr>
                <w:rStyle w:val="140"/>
                <w:rFonts w:ascii="Liberation Serif" w:hAnsi="Liberation Serif" w:cs="Liberation Serif"/>
                <w:i/>
                <w:sz w:val="24"/>
                <w:szCs w:val="24"/>
              </w:rPr>
              <w:t>0,0</w:t>
            </w:r>
            <w:r w:rsidR="00A93A4C">
              <w:rPr>
                <w:rStyle w:val="140"/>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5515E2" w:rsidRDefault="00E37004" w:rsidP="005515E2">
            <w:pPr>
              <w:widowControl w:val="0"/>
              <w:jc w:val="center"/>
              <w:rPr>
                <w:rStyle w:val="140"/>
                <w:rFonts w:ascii="Liberation Serif" w:hAnsi="Liberation Serif" w:cs="Liberation Serif"/>
                <w:i/>
                <w:color w:val="FF0000"/>
                <w:sz w:val="24"/>
                <w:szCs w:val="24"/>
              </w:rPr>
            </w:pPr>
            <w:r w:rsidRPr="005515E2">
              <w:rPr>
                <w:rStyle w:val="140"/>
                <w:rFonts w:ascii="Liberation Serif" w:hAnsi="Liberation Serif" w:cs="Liberation Serif"/>
                <w:i/>
                <w:sz w:val="24"/>
                <w:szCs w:val="24"/>
              </w:rPr>
              <w:t>0,0</w:t>
            </w:r>
            <w:r w:rsidR="005515E2" w:rsidRPr="005515E2">
              <w:rPr>
                <w:rStyle w:val="140"/>
                <w:rFonts w:ascii="Liberation Serif" w:hAnsi="Liberation Serif" w:cs="Liberation Serif"/>
                <w:i/>
                <w:sz w:val="24"/>
                <w:szCs w:val="24"/>
              </w:rPr>
              <w:t>8</w:t>
            </w:r>
          </w:p>
        </w:tc>
      </w:tr>
      <w:tr w:rsidR="00E3700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37004" w:rsidRDefault="00E37004" w:rsidP="00E3700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EF6981" w:rsidRDefault="00A93A4C" w:rsidP="00E3700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5515E2" w:rsidRDefault="004470EA" w:rsidP="005515E2">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w:t>
            </w:r>
            <w:r w:rsidR="005515E2" w:rsidRPr="005515E2">
              <w:rPr>
                <w:rFonts w:ascii="Liberation Serif" w:hAnsi="Liberation Serif" w:cs="Liberation Serif"/>
                <w:i/>
                <w:sz w:val="24"/>
                <w:szCs w:val="24"/>
              </w:rPr>
              <w:t>4</w:t>
            </w:r>
          </w:p>
        </w:tc>
      </w:tr>
      <w:tr w:rsidR="00E3700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EF6981" w:rsidRDefault="00E37004" w:rsidP="00A93A4C">
            <w:pPr>
              <w:widowControl w:val="0"/>
              <w:jc w:val="center"/>
              <w:rPr>
                <w:rFonts w:ascii="Liberation Serif" w:hAnsi="Liberation Serif" w:cs="Liberation Serif"/>
                <w:i/>
                <w:color w:val="FF0000"/>
                <w:sz w:val="24"/>
                <w:szCs w:val="24"/>
              </w:rPr>
            </w:pPr>
            <w:r w:rsidRPr="00EF6981">
              <w:rPr>
                <w:rFonts w:ascii="Liberation Serif" w:hAnsi="Liberation Serif" w:cs="Liberation Serif"/>
                <w:i/>
                <w:sz w:val="24"/>
                <w:szCs w:val="24"/>
              </w:rPr>
              <w:t>0,0</w:t>
            </w:r>
            <w:r w:rsidR="00A93A4C">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5515E2" w:rsidRDefault="00E37004" w:rsidP="004470EA">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w:t>
            </w:r>
            <w:r w:rsidR="004470EA" w:rsidRPr="005515E2">
              <w:rPr>
                <w:rFonts w:ascii="Liberation Serif" w:hAnsi="Liberation Serif" w:cs="Liberation Serif"/>
                <w:i/>
                <w:sz w:val="24"/>
                <w:szCs w:val="24"/>
              </w:rPr>
              <w:t>6</w:t>
            </w:r>
          </w:p>
        </w:tc>
      </w:tr>
      <w:tr w:rsidR="00E3700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BA7690" w:rsidRDefault="00E37004" w:rsidP="00E37004">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5515E2" w:rsidRDefault="00E37004" w:rsidP="005515E2">
            <w:pPr>
              <w:widowControl w:val="0"/>
              <w:jc w:val="center"/>
              <w:rPr>
                <w:rFonts w:ascii="Liberation Serif" w:hAnsi="Liberation Serif" w:cs="Liberation Serif"/>
                <w:i/>
                <w:sz w:val="24"/>
                <w:szCs w:val="24"/>
              </w:rPr>
            </w:pPr>
            <w:r w:rsidRPr="005515E2">
              <w:rPr>
                <w:rFonts w:ascii="Liberation Serif" w:hAnsi="Liberation Serif" w:cs="Liberation Serif"/>
                <w:i/>
                <w:sz w:val="24"/>
                <w:szCs w:val="24"/>
              </w:rPr>
              <w:t>0,1</w:t>
            </w:r>
            <w:r w:rsidR="005515E2" w:rsidRPr="005515E2">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5B3B"/>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57A5"/>
    <w:rsid w:val="00026D2C"/>
    <w:rsid w:val="00032B43"/>
    <w:rsid w:val="000331DE"/>
    <w:rsid w:val="000337E0"/>
    <w:rsid w:val="00035C97"/>
    <w:rsid w:val="00035CBA"/>
    <w:rsid w:val="0003721B"/>
    <w:rsid w:val="00037A9C"/>
    <w:rsid w:val="0004105A"/>
    <w:rsid w:val="000431E0"/>
    <w:rsid w:val="000477FC"/>
    <w:rsid w:val="00047F64"/>
    <w:rsid w:val="00050213"/>
    <w:rsid w:val="0005085A"/>
    <w:rsid w:val="00052C14"/>
    <w:rsid w:val="00054185"/>
    <w:rsid w:val="00054B7F"/>
    <w:rsid w:val="00056555"/>
    <w:rsid w:val="00056B8D"/>
    <w:rsid w:val="0006147E"/>
    <w:rsid w:val="00061A30"/>
    <w:rsid w:val="00062BDD"/>
    <w:rsid w:val="00062E29"/>
    <w:rsid w:val="0006308E"/>
    <w:rsid w:val="00065394"/>
    <w:rsid w:val="00066AEA"/>
    <w:rsid w:val="00070BEA"/>
    <w:rsid w:val="00071913"/>
    <w:rsid w:val="00072207"/>
    <w:rsid w:val="00072692"/>
    <w:rsid w:val="00072F42"/>
    <w:rsid w:val="0007535B"/>
    <w:rsid w:val="00075853"/>
    <w:rsid w:val="000821AB"/>
    <w:rsid w:val="00083993"/>
    <w:rsid w:val="00084A6C"/>
    <w:rsid w:val="00084C64"/>
    <w:rsid w:val="0008580D"/>
    <w:rsid w:val="00087223"/>
    <w:rsid w:val="00087C69"/>
    <w:rsid w:val="0009029D"/>
    <w:rsid w:val="0009102B"/>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209"/>
    <w:rsid w:val="001D656F"/>
    <w:rsid w:val="001D67C6"/>
    <w:rsid w:val="001D77B9"/>
    <w:rsid w:val="001E0B08"/>
    <w:rsid w:val="001E24BB"/>
    <w:rsid w:val="001E3A85"/>
    <w:rsid w:val="001E3B9E"/>
    <w:rsid w:val="001E5133"/>
    <w:rsid w:val="001E5957"/>
    <w:rsid w:val="001E5E27"/>
    <w:rsid w:val="001E7901"/>
    <w:rsid w:val="001F0833"/>
    <w:rsid w:val="001F214F"/>
    <w:rsid w:val="001F25E0"/>
    <w:rsid w:val="001F33DC"/>
    <w:rsid w:val="001F50FB"/>
    <w:rsid w:val="001F558F"/>
    <w:rsid w:val="001F7803"/>
    <w:rsid w:val="001F783E"/>
    <w:rsid w:val="001F7F13"/>
    <w:rsid w:val="0020053A"/>
    <w:rsid w:val="00201954"/>
    <w:rsid w:val="00203454"/>
    <w:rsid w:val="00204531"/>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76C1"/>
    <w:rsid w:val="00247A7D"/>
    <w:rsid w:val="002517F5"/>
    <w:rsid w:val="00251CFB"/>
    <w:rsid w:val="00254829"/>
    <w:rsid w:val="0025648D"/>
    <w:rsid w:val="002567CF"/>
    <w:rsid w:val="00257464"/>
    <w:rsid w:val="00257D61"/>
    <w:rsid w:val="00260065"/>
    <w:rsid w:val="002601C2"/>
    <w:rsid w:val="002603D1"/>
    <w:rsid w:val="00262E1A"/>
    <w:rsid w:val="00265264"/>
    <w:rsid w:val="00267EB7"/>
    <w:rsid w:val="00270D78"/>
    <w:rsid w:val="00271245"/>
    <w:rsid w:val="00273948"/>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3AA"/>
    <w:rsid w:val="002F0A2A"/>
    <w:rsid w:val="002F16C4"/>
    <w:rsid w:val="002F1EA1"/>
    <w:rsid w:val="002F2707"/>
    <w:rsid w:val="002F343B"/>
    <w:rsid w:val="002F47AC"/>
    <w:rsid w:val="002F49A9"/>
    <w:rsid w:val="002F69C2"/>
    <w:rsid w:val="002F7B6F"/>
    <w:rsid w:val="0030056B"/>
    <w:rsid w:val="00300A50"/>
    <w:rsid w:val="00303735"/>
    <w:rsid w:val="00303E94"/>
    <w:rsid w:val="00304395"/>
    <w:rsid w:val="00305F1B"/>
    <w:rsid w:val="00306686"/>
    <w:rsid w:val="00306F3E"/>
    <w:rsid w:val="00307EFE"/>
    <w:rsid w:val="00310E54"/>
    <w:rsid w:val="00310F5F"/>
    <w:rsid w:val="00312D8E"/>
    <w:rsid w:val="0031308B"/>
    <w:rsid w:val="003140CF"/>
    <w:rsid w:val="0031679D"/>
    <w:rsid w:val="00316F7D"/>
    <w:rsid w:val="00317627"/>
    <w:rsid w:val="00317700"/>
    <w:rsid w:val="00322C5B"/>
    <w:rsid w:val="003249AC"/>
    <w:rsid w:val="00325537"/>
    <w:rsid w:val="00326136"/>
    <w:rsid w:val="003267FA"/>
    <w:rsid w:val="00326CA5"/>
    <w:rsid w:val="003301F9"/>
    <w:rsid w:val="0033232F"/>
    <w:rsid w:val="00333DA9"/>
    <w:rsid w:val="00340078"/>
    <w:rsid w:val="003407E2"/>
    <w:rsid w:val="00340AF1"/>
    <w:rsid w:val="00342B5B"/>
    <w:rsid w:val="00343689"/>
    <w:rsid w:val="00345D23"/>
    <w:rsid w:val="00351EE7"/>
    <w:rsid w:val="0035289B"/>
    <w:rsid w:val="00352DD6"/>
    <w:rsid w:val="00353A19"/>
    <w:rsid w:val="00354380"/>
    <w:rsid w:val="00356329"/>
    <w:rsid w:val="003601F0"/>
    <w:rsid w:val="003606E7"/>
    <w:rsid w:val="00361E5D"/>
    <w:rsid w:val="003630E9"/>
    <w:rsid w:val="0036349E"/>
    <w:rsid w:val="00370196"/>
    <w:rsid w:val="0037073F"/>
    <w:rsid w:val="00370893"/>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7E6"/>
    <w:rsid w:val="00415485"/>
    <w:rsid w:val="00416EE4"/>
    <w:rsid w:val="00417FDD"/>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427D"/>
    <w:rsid w:val="004470EA"/>
    <w:rsid w:val="0044799D"/>
    <w:rsid w:val="0045024D"/>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73DB"/>
    <w:rsid w:val="004A7B80"/>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31CDA"/>
    <w:rsid w:val="00532496"/>
    <w:rsid w:val="005336BD"/>
    <w:rsid w:val="00534907"/>
    <w:rsid w:val="00534F06"/>
    <w:rsid w:val="00535C0B"/>
    <w:rsid w:val="00536264"/>
    <w:rsid w:val="005369A5"/>
    <w:rsid w:val="00536B68"/>
    <w:rsid w:val="00541799"/>
    <w:rsid w:val="005430ED"/>
    <w:rsid w:val="00543A16"/>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106C"/>
    <w:rsid w:val="0059215F"/>
    <w:rsid w:val="0059284D"/>
    <w:rsid w:val="00594037"/>
    <w:rsid w:val="00595BB1"/>
    <w:rsid w:val="00597D24"/>
    <w:rsid w:val="005A1AD5"/>
    <w:rsid w:val="005A1B47"/>
    <w:rsid w:val="005A4E90"/>
    <w:rsid w:val="005A5424"/>
    <w:rsid w:val="005A65D5"/>
    <w:rsid w:val="005B0D91"/>
    <w:rsid w:val="005B216A"/>
    <w:rsid w:val="005B2411"/>
    <w:rsid w:val="005B2493"/>
    <w:rsid w:val="005B277A"/>
    <w:rsid w:val="005B2945"/>
    <w:rsid w:val="005B2A17"/>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E2EE2"/>
    <w:rsid w:val="005F1E8A"/>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690"/>
    <w:rsid w:val="00623736"/>
    <w:rsid w:val="006246D0"/>
    <w:rsid w:val="00625168"/>
    <w:rsid w:val="0062726E"/>
    <w:rsid w:val="00627E31"/>
    <w:rsid w:val="00630ABC"/>
    <w:rsid w:val="00634D54"/>
    <w:rsid w:val="00635829"/>
    <w:rsid w:val="006364CA"/>
    <w:rsid w:val="00636D0A"/>
    <w:rsid w:val="00636DC5"/>
    <w:rsid w:val="00636FD5"/>
    <w:rsid w:val="006402FB"/>
    <w:rsid w:val="00640B42"/>
    <w:rsid w:val="006416A2"/>
    <w:rsid w:val="00641F94"/>
    <w:rsid w:val="006458B4"/>
    <w:rsid w:val="0064731C"/>
    <w:rsid w:val="00650F0E"/>
    <w:rsid w:val="00652768"/>
    <w:rsid w:val="0065345D"/>
    <w:rsid w:val="00653A03"/>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5B54"/>
    <w:rsid w:val="00687B61"/>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54DA"/>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196E"/>
    <w:rsid w:val="00722226"/>
    <w:rsid w:val="00724BFC"/>
    <w:rsid w:val="00725C01"/>
    <w:rsid w:val="00725D6D"/>
    <w:rsid w:val="00730C50"/>
    <w:rsid w:val="007324C4"/>
    <w:rsid w:val="00733039"/>
    <w:rsid w:val="00733BC5"/>
    <w:rsid w:val="007342EF"/>
    <w:rsid w:val="00735142"/>
    <w:rsid w:val="00736381"/>
    <w:rsid w:val="00740139"/>
    <w:rsid w:val="00740E8A"/>
    <w:rsid w:val="00740ECB"/>
    <w:rsid w:val="00745C45"/>
    <w:rsid w:val="00746100"/>
    <w:rsid w:val="00751829"/>
    <w:rsid w:val="00753215"/>
    <w:rsid w:val="0075337B"/>
    <w:rsid w:val="007544E7"/>
    <w:rsid w:val="00754F8F"/>
    <w:rsid w:val="00756F6A"/>
    <w:rsid w:val="0075707F"/>
    <w:rsid w:val="00760256"/>
    <w:rsid w:val="007606DC"/>
    <w:rsid w:val="00760A5E"/>
    <w:rsid w:val="007617E5"/>
    <w:rsid w:val="00761CF1"/>
    <w:rsid w:val="007629D6"/>
    <w:rsid w:val="00763CD0"/>
    <w:rsid w:val="00764785"/>
    <w:rsid w:val="00765EF3"/>
    <w:rsid w:val="007660BD"/>
    <w:rsid w:val="007676C0"/>
    <w:rsid w:val="00767AD4"/>
    <w:rsid w:val="00767B10"/>
    <w:rsid w:val="00770926"/>
    <w:rsid w:val="0077413C"/>
    <w:rsid w:val="00774500"/>
    <w:rsid w:val="0077526F"/>
    <w:rsid w:val="00775D16"/>
    <w:rsid w:val="00777D30"/>
    <w:rsid w:val="00777E4F"/>
    <w:rsid w:val="007809D5"/>
    <w:rsid w:val="00780FBB"/>
    <w:rsid w:val="00781121"/>
    <w:rsid w:val="00783257"/>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6D0"/>
    <w:rsid w:val="007B695F"/>
    <w:rsid w:val="007B74DE"/>
    <w:rsid w:val="007B7E18"/>
    <w:rsid w:val="007C1372"/>
    <w:rsid w:val="007C17B0"/>
    <w:rsid w:val="007C506B"/>
    <w:rsid w:val="007C5DC2"/>
    <w:rsid w:val="007C67FA"/>
    <w:rsid w:val="007D1BC3"/>
    <w:rsid w:val="007D21C5"/>
    <w:rsid w:val="007D239E"/>
    <w:rsid w:val="007D48C4"/>
    <w:rsid w:val="007D5DC6"/>
    <w:rsid w:val="007D66A8"/>
    <w:rsid w:val="007D6BD6"/>
    <w:rsid w:val="007D70FA"/>
    <w:rsid w:val="007D7A15"/>
    <w:rsid w:val="007E00AD"/>
    <w:rsid w:val="007E0DA7"/>
    <w:rsid w:val="007E1B67"/>
    <w:rsid w:val="007E1F7D"/>
    <w:rsid w:val="007E263E"/>
    <w:rsid w:val="007E3617"/>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599"/>
    <w:rsid w:val="0080669C"/>
    <w:rsid w:val="0081133C"/>
    <w:rsid w:val="00812F49"/>
    <w:rsid w:val="0081400D"/>
    <w:rsid w:val="00814EDC"/>
    <w:rsid w:val="00816AA2"/>
    <w:rsid w:val="00820735"/>
    <w:rsid w:val="008208E6"/>
    <w:rsid w:val="00823FB7"/>
    <w:rsid w:val="00823FCB"/>
    <w:rsid w:val="008252B9"/>
    <w:rsid w:val="00825813"/>
    <w:rsid w:val="008301CB"/>
    <w:rsid w:val="00830661"/>
    <w:rsid w:val="0083161B"/>
    <w:rsid w:val="00831BAE"/>
    <w:rsid w:val="00832BEF"/>
    <w:rsid w:val="0084128E"/>
    <w:rsid w:val="008415F9"/>
    <w:rsid w:val="00843FAB"/>
    <w:rsid w:val="00850FDB"/>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D12"/>
    <w:rsid w:val="008837AB"/>
    <w:rsid w:val="008846EA"/>
    <w:rsid w:val="00884E10"/>
    <w:rsid w:val="00885A62"/>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B17"/>
    <w:rsid w:val="008A3EAA"/>
    <w:rsid w:val="008A4F1A"/>
    <w:rsid w:val="008A50EE"/>
    <w:rsid w:val="008A548F"/>
    <w:rsid w:val="008A6913"/>
    <w:rsid w:val="008A6A3B"/>
    <w:rsid w:val="008A6CBB"/>
    <w:rsid w:val="008B0DCF"/>
    <w:rsid w:val="008B12F4"/>
    <w:rsid w:val="008B2C1F"/>
    <w:rsid w:val="008B2CE0"/>
    <w:rsid w:val="008B2F08"/>
    <w:rsid w:val="008B4BFA"/>
    <w:rsid w:val="008B4EE8"/>
    <w:rsid w:val="008B5684"/>
    <w:rsid w:val="008B5722"/>
    <w:rsid w:val="008B5D47"/>
    <w:rsid w:val="008B728A"/>
    <w:rsid w:val="008C093F"/>
    <w:rsid w:val="008C33E8"/>
    <w:rsid w:val="008C4478"/>
    <w:rsid w:val="008C5B6D"/>
    <w:rsid w:val="008C642B"/>
    <w:rsid w:val="008C6B1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433E"/>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5A9"/>
    <w:rsid w:val="009456EA"/>
    <w:rsid w:val="00946025"/>
    <w:rsid w:val="009473C2"/>
    <w:rsid w:val="009508D5"/>
    <w:rsid w:val="00950DC0"/>
    <w:rsid w:val="0095124D"/>
    <w:rsid w:val="00951256"/>
    <w:rsid w:val="00951B29"/>
    <w:rsid w:val="00952400"/>
    <w:rsid w:val="009526A8"/>
    <w:rsid w:val="00952EB5"/>
    <w:rsid w:val="00955C21"/>
    <w:rsid w:val="009617D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50BF"/>
    <w:rsid w:val="00986323"/>
    <w:rsid w:val="009877CD"/>
    <w:rsid w:val="009903C4"/>
    <w:rsid w:val="009904E9"/>
    <w:rsid w:val="009919AD"/>
    <w:rsid w:val="009930F5"/>
    <w:rsid w:val="009951CB"/>
    <w:rsid w:val="009957E8"/>
    <w:rsid w:val="009A0969"/>
    <w:rsid w:val="009A0F51"/>
    <w:rsid w:val="009A18AC"/>
    <w:rsid w:val="009A43D6"/>
    <w:rsid w:val="009A48A5"/>
    <w:rsid w:val="009A7382"/>
    <w:rsid w:val="009B07D8"/>
    <w:rsid w:val="009B2A9E"/>
    <w:rsid w:val="009B5265"/>
    <w:rsid w:val="009B5D09"/>
    <w:rsid w:val="009B623E"/>
    <w:rsid w:val="009B668E"/>
    <w:rsid w:val="009C1088"/>
    <w:rsid w:val="009C1C06"/>
    <w:rsid w:val="009C1E9E"/>
    <w:rsid w:val="009C7462"/>
    <w:rsid w:val="009D0D5D"/>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0923"/>
    <w:rsid w:val="00A51094"/>
    <w:rsid w:val="00A5223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0F3"/>
    <w:rsid w:val="00A877C3"/>
    <w:rsid w:val="00A87A6C"/>
    <w:rsid w:val="00A909F1"/>
    <w:rsid w:val="00A90B1C"/>
    <w:rsid w:val="00A91F17"/>
    <w:rsid w:val="00A933E4"/>
    <w:rsid w:val="00A934AC"/>
    <w:rsid w:val="00A93A4C"/>
    <w:rsid w:val="00A951A3"/>
    <w:rsid w:val="00A959A2"/>
    <w:rsid w:val="00A96A6B"/>
    <w:rsid w:val="00A9763E"/>
    <w:rsid w:val="00A97FE7"/>
    <w:rsid w:val="00AA01C6"/>
    <w:rsid w:val="00AA29C3"/>
    <w:rsid w:val="00AA2F4A"/>
    <w:rsid w:val="00AA5215"/>
    <w:rsid w:val="00AA6607"/>
    <w:rsid w:val="00AA7BAA"/>
    <w:rsid w:val="00AB1E43"/>
    <w:rsid w:val="00AB1FFB"/>
    <w:rsid w:val="00AB2359"/>
    <w:rsid w:val="00AB3569"/>
    <w:rsid w:val="00AB4A09"/>
    <w:rsid w:val="00AB5D07"/>
    <w:rsid w:val="00AC2140"/>
    <w:rsid w:val="00AC3856"/>
    <w:rsid w:val="00AC3E83"/>
    <w:rsid w:val="00AC4C80"/>
    <w:rsid w:val="00AC5621"/>
    <w:rsid w:val="00AC5D5F"/>
    <w:rsid w:val="00AC6270"/>
    <w:rsid w:val="00AC6714"/>
    <w:rsid w:val="00AC706C"/>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4EDB"/>
    <w:rsid w:val="00BE74CE"/>
    <w:rsid w:val="00BF0F95"/>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0D70"/>
    <w:rsid w:val="00C42893"/>
    <w:rsid w:val="00C4395C"/>
    <w:rsid w:val="00C46700"/>
    <w:rsid w:val="00C47C2A"/>
    <w:rsid w:val="00C50973"/>
    <w:rsid w:val="00C509AF"/>
    <w:rsid w:val="00C518D2"/>
    <w:rsid w:val="00C51EF7"/>
    <w:rsid w:val="00C52374"/>
    <w:rsid w:val="00C5575C"/>
    <w:rsid w:val="00C567CF"/>
    <w:rsid w:val="00C56D89"/>
    <w:rsid w:val="00C603E7"/>
    <w:rsid w:val="00C61FEF"/>
    <w:rsid w:val="00C66937"/>
    <w:rsid w:val="00C71EF8"/>
    <w:rsid w:val="00C72D51"/>
    <w:rsid w:val="00C744AF"/>
    <w:rsid w:val="00C74E3E"/>
    <w:rsid w:val="00C752E9"/>
    <w:rsid w:val="00C75EB4"/>
    <w:rsid w:val="00C76042"/>
    <w:rsid w:val="00C81CDC"/>
    <w:rsid w:val="00C822E7"/>
    <w:rsid w:val="00C82F99"/>
    <w:rsid w:val="00C84918"/>
    <w:rsid w:val="00C84C96"/>
    <w:rsid w:val="00C85DDD"/>
    <w:rsid w:val="00C86CA1"/>
    <w:rsid w:val="00C87B3E"/>
    <w:rsid w:val="00C9075E"/>
    <w:rsid w:val="00C933B3"/>
    <w:rsid w:val="00C973F6"/>
    <w:rsid w:val="00CA0C50"/>
    <w:rsid w:val="00CA11E0"/>
    <w:rsid w:val="00CA2115"/>
    <w:rsid w:val="00CA3750"/>
    <w:rsid w:val="00CA50B4"/>
    <w:rsid w:val="00CA6838"/>
    <w:rsid w:val="00CA6CF6"/>
    <w:rsid w:val="00CA759B"/>
    <w:rsid w:val="00CA7D67"/>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0A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DA0"/>
    <w:rsid w:val="00DF0524"/>
    <w:rsid w:val="00DF1320"/>
    <w:rsid w:val="00DF194C"/>
    <w:rsid w:val="00DF20D8"/>
    <w:rsid w:val="00DF25CF"/>
    <w:rsid w:val="00DF415C"/>
    <w:rsid w:val="00DF4C7F"/>
    <w:rsid w:val="00DF6026"/>
    <w:rsid w:val="00E01083"/>
    <w:rsid w:val="00E109CB"/>
    <w:rsid w:val="00E130A2"/>
    <w:rsid w:val="00E1318B"/>
    <w:rsid w:val="00E13413"/>
    <w:rsid w:val="00E13E72"/>
    <w:rsid w:val="00E13FF2"/>
    <w:rsid w:val="00E14C56"/>
    <w:rsid w:val="00E1610F"/>
    <w:rsid w:val="00E16484"/>
    <w:rsid w:val="00E1702B"/>
    <w:rsid w:val="00E20144"/>
    <w:rsid w:val="00E20CE7"/>
    <w:rsid w:val="00E26F48"/>
    <w:rsid w:val="00E26FB5"/>
    <w:rsid w:val="00E317DB"/>
    <w:rsid w:val="00E37004"/>
    <w:rsid w:val="00E373A6"/>
    <w:rsid w:val="00E37E43"/>
    <w:rsid w:val="00E41811"/>
    <w:rsid w:val="00E41A53"/>
    <w:rsid w:val="00E42F8D"/>
    <w:rsid w:val="00E43214"/>
    <w:rsid w:val="00E43C65"/>
    <w:rsid w:val="00E440FF"/>
    <w:rsid w:val="00E54034"/>
    <w:rsid w:val="00E55582"/>
    <w:rsid w:val="00E5584B"/>
    <w:rsid w:val="00E5629B"/>
    <w:rsid w:val="00E566B6"/>
    <w:rsid w:val="00E56FCC"/>
    <w:rsid w:val="00E577C9"/>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5DB3"/>
    <w:rsid w:val="00EB2438"/>
    <w:rsid w:val="00EB2A68"/>
    <w:rsid w:val="00EB31E4"/>
    <w:rsid w:val="00EB4D03"/>
    <w:rsid w:val="00EB4DE4"/>
    <w:rsid w:val="00EB5625"/>
    <w:rsid w:val="00EB6040"/>
    <w:rsid w:val="00EB751A"/>
    <w:rsid w:val="00EB7633"/>
    <w:rsid w:val="00EC0D64"/>
    <w:rsid w:val="00EC21FC"/>
    <w:rsid w:val="00EC26DF"/>
    <w:rsid w:val="00EC34EE"/>
    <w:rsid w:val="00EC4DDB"/>
    <w:rsid w:val="00EC553F"/>
    <w:rsid w:val="00EC73EB"/>
    <w:rsid w:val="00ED1B26"/>
    <w:rsid w:val="00ED3472"/>
    <w:rsid w:val="00ED3F61"/>
    <w:rsid w:val="00ED4417"/>
    <w:rsid w:val="00ED7F11"/>
    <w:rsid w:val="00EE0F01"/>
    <w:rsid w:val="00EE2492"/>
    <w:rsid w:val="00EE2B32"/>
    <w:rsid w:val="00EE4F49"/>
    <w:rsid w:val="00EE539E"/>
    <w:rsid w:val="00EE5405"/>
    <w:rsid w:val="00EF586C"/>
    <w:rsid w:val="00EF6981"/>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749"/>
    <w:rsid w:val="00F420F7"/>
    <w:rsid w:val="00F42160"/>
    <w:rsid w:val="00F440DC"/>
    <w:rsid w:val="00F442B2"/>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399"/>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C70F3"/>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FCA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F6F8-66CB-4182-8A8D-FC3BE6F4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21105</TotalTime>
  <Pages>13</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5306</cp:revision>
  <cp:lastPrinted>2025-01-04T08:44:00Z</cp:lastPrinted>
  <dcterms:created xsi:type="dcterms:W3CDTF">2024-10-26T07:37:00Z</dcterms:created>
  <dcterms:modified xsi:type="dcterms:W3CDTF">2025-01-26T07:00:00Z</dcterms:modified>
  <dc:language>ru-RU</dc:language>
</cp:coreProperties>
</file>